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00" w:beforeAutospacing="1" w:after="100" w:afterAutospacing="1"/>
        <w:jc w:val="center"/>
        <w:rPr>
          <w:rFonts w:ascii="黑体" w:hAnsi="宋体" w:eastAsia="黑体" w:cs="宋体"/>
          <w:b/>
          <w:bCs/>
          <w:kern w:val="0"/>
          <w:sz w:val="32"/>
          <w:szCs w:val="32"/>
        </w:rPr>
      </w:pPr>
      <w:bookmarkStart w:id="0" w:name="_Toc304405038"/>
      <w:bookmarkStart w:id="1" w:name="_Toc304361531"/>
      <w:bookmarkStart w:id="2" w:name="_Toc304361922"/>
      <w:bookmarkStart w:id="3" w:name="_Toc304362181"/>
      <w:bookmarkStart w:id="4" w:name="_Toc304446155"/>
      <w:r>
        <w:rPr>
          <w:rFonts w:hint="eastAsia" w:ascii="黑体" w:hAnsi="宋体" w:eastAsia="黑体" w:cs="宋体"/>
          <w:b/>
          <w:bCs/>
          <w:kern w:val="0"/>
          <w:sz w:val="32"/>
          <w:szCs w:val="32"/>
        </w:rPr>
        <w:t>高等职业学校生物技术及应用专业教学标准</w:t>
      </w:r>
    </w:p>
    <w:p>
      <w:pPr>
        <w:widowControl/>
        <w:snapToGrid w:val="0"/>
        <w:spacing w:before="100" w:beforeAutospacing="1" w:after="100" w:afterAutospacing="1"/>
        <w:jc w:val="left"/>
        <w:rPr>
          <w:rFonts w:ascii="宋体" w:hAnsi="宋体" w:cs="宋体"/>
          <w:b/>
          <w:bCs/>
          <w:kern w:val="0"/>
          <w:sz w:val="24"/>
        </w:rPr>
      </w:pPr>
      <w:r>
        <w:rPr>
          <w:rFonts w:hint="eastAsia" w:ascii="宋体" w:hAnsi="宋体" w:cs="宋体"/>
          <w:b/>
          <w:bCs/>
          <w:kern w:val="0"/>
          <w:sz w:val="24"/>
        </w:rPr>
        <w:t> </w:t>
      </w:r>
    </w:p>
    <w:p>
      <w:pPr>
        <w:widowControl/>
        <w:snapToGrid w:val="0"/>
        <w:spacing w:before="100" w:beforeAutospacing="1" w:after="100" w:afterAutospacing="1"/>
        <w:jc w:val="left"/>
        <w:rPr>
          <w:rFonts w:ascii="宋体" w:hAnsi="宋体" w:cs="宋体"/>
          <w:kern w:val="0"/>
          <w:sz w:val="24"/>
          <w:szCs w:val="21"/>
        </w:rPr>
      </w:pPr>
      <w:r>
        <w:rPr>
          <w:rFonts w:hint="eastAsia" w:ascii="宋体" w:hAnsi="宋体" w:cs="宋体"/>
          <w:b/>
          <w:bCs/>
          <w:kern w:val="0"/>
          <w:sz w:val="24"/>
        </w:rPr>
        <w:t>专业名称</w:t>
      </w:r>
      <w:bookmarkEnd w:id="0"/>
      <w:bookmarkEnd w:id="1"/>
      <w:bookmarkEnd w:id="2"/>
      <w:bookmarkEnd w:id="3"/>
      <w:bookmarkEnd w:id="4"/>
      <w:r>
        <w:rPr>
          <w:rFonts w:hint="eastAsia" w:ascii="宋体" w:hAnsi="宋体" w:cs="宋体"/>
          <w:b/>
          <w:bCs/>
          <w:kern w:val="0"/>
          <w:sz w:val="24"/>
        </w:rPr>
        <w:t xml:space="preserve">  </w:t>
      </w:r>
      <w:r>
        <w:rPr>
          <w:rFonts w:hint="eastAsia" w:ascii="宋体" w:hAnsi="宋体" w:cs="宋体"/>
          <w:kern w:val="0"/>
          <w:sz w:val="21"/>
          <w:szCs w:val="21"/>
        </w:rPr>
        <w:t>生物技术及应用</w:t>
      </w:r>
    </w:p>
    <w:p>
      <w:pPr>
        <w:widowControl/>
        <w:snapToGrid w:val="0"/>
        <w:spacing w:before="100" w:beforeAutospacing="1" w:after="100" w:afterAutospacing="1"/>
        <w:jc w:val="left"/>
        <w:rPr>
          <w:rFonts w:ascii="宋体" w:hAnsi="宋体" w:cs="宋体"/>
          <w:b/>
          <w:bCs/>
          <w:kern w:val="0"/>
          <w:sz w:val="24"/>
        </w:rPr>
      </w:pPr>
      <w:bookmarkStart w:id="5" w:name="_Toc304405039"/>
      <w:bookmarkStart w:id="6" w:name="_Toc304446156"/>
      <w:bookmarkStart w:id="7" w:name="_Toc304361923"/>
      <w:bookmarkStart w:id="8" w:name="_Toc304362182"/>
      <w:bookmarkStart w:id="9" w:name="_Toc304361532"/>
      <w:r>
        <w:rPr>
          <w:rFonts w:hint="eastAsia" w:ascii="宋体" w:hAnsi="宋体" w:cs="宋体"/>
          <w:b/>
          <w:bCs/>
          <w:kern w:val="0"/>
          <w:sz w:val="24"/>
        </w:rPr>
        <w:t> </w:t>
      </w:r>
    </w:p>
    <w:p>
      <w:pPr>
        <w:widowControl/>
        <w:snapToGrid w:val="0"/>
        <w:spacing w:before="100" w:beforeAutospacing="1" w:after="100" w:afterAutospacing="1"/>
        <w:jc w:val="left"/>
        <w:rPr>
          <w:rFonts w:ascii="宋体" w:hAnsi="宋体" w:cs="宋体"/>
          <w:kern w:val="0"/>
          <w:sz w:val="24"/>
          <w:szCs w:val="21"/>
        </w:rPr>
      </w:pPr>
      <w:r>
        <w:rPr>
          <w:rFonts w:hint="eastAsia" w:ascii="宋体" w:hAnsi="宋体" w:cs="宋体"/>
          <w:b/>
          <w:bCs/>
          <w:kern w:val="0"/>
          <w:sz w:val="24"/>
        </w:rPr>
        <w:t>专业代码</w:t>
      </w:r>
      <w:bookmarkEnd w:id="5"/>
      <w:bookmarkEnd w:id="6"/>
      <w:bookmarkEnd w:id="7"/>
      <w:bookmarkEnd w:id="8"/>
      <w:bookmarkEnd w:id="9"/>
      <w:r>
        <w:rPr>
          <w:rFonts w:hint="eastAsia" w:ascii="宋体" w:hAnsi="宋体" w:cs="宋体"/>
          <w:b/>
          <w:bCs/>
          <w:kern w:val="0"/>
          <w:sz w:val="24"/>
        </w:rPr>
        <w:t xml:space="preserve"> </w:t>
      </w:r>
      <w:r>
        <w:rPr>
          <w:rFonts w:hint="eastAsia" w:ascii="宋体" w:hAnsi="宋体" w:cs="宋体"/>
          <w:b/>
          <w:bCs/>
          <w:kern w:val="0"/>
          <w:sz w:val="21"/>
          <w:szCs w:val="21"/>
        </w:rPr>
        <w:t xml:space="preserve"> </w:t>
      </w:r>
      <w:r>
        <w:rPr>
          <w:rFonts w:hint="eastAsia" w:ascii="宋体" w:hAnsi="宋体" w:cs="宋体"/>
          <w:kern w:val="0"/>
          <w:sz w:val="21"/>
          <w:szCs w:val="21"/>
        </w:rPr>
        <w:t>530101</w:t>
      </w:r>
    </w:p>
    <w:p>
      <w:pPr>
        <w:widowControl/>
        <w:snapToGrid w:val="0"/>
        <w:spacing w:before="100" w:beforeAutospacing="1" w:after="100" w:afterAutospacing="1"/>
        <w:jc w:val="left"/>
        <w:rPr>
          <w:rFonts w:ascii="宋体" w:hAnsi="宋体" w:cs="宋体"/>
          <w:b/>
          <w:bCs/>
          <w:kern w:val="0"/>
          <w:sz w:val="24"/>
        </w:rPr>
      </w:pPr>
      <w:bookmarkStart w:id="10" w:name="_Toc304361533"/>
      <w:bookmarkStart w:id="11" w:name="_Toc304361924"/>
      <w:bookmarkStart w:id="12" w:name="_Toc304405040"/>
      <w:bookmarkStart w:id="13" w:name="_Toc304446157"/>
      <w:bookmarkStart w:id="14" w:name="_Toc304362183"/>
      <w:r>
        <w:rPr>
          <w:rFonts w:hint="eastAsia" w:ascii="宋体" w:hAnsi="宋体" w:cs="宋体"/>
          <w:b/>
          <w:bCs/>
          <w:kern w:val="0"/>
          <w:sz w:val="24"/>
        </w:rPr>
        <w:t> </w:t>
      </w:r>
    </w:p>
    <w:p>
      <w:pPr>
        <w:widowControl/>
        <w:snapToGrid w:val="0"/>
        <w:spacing w:before="100" w:beforeAutospacing="1" w:after="100" w:afterAutospacing="1"/>
        <w:jc w:val="left"/>
        <w:rPr>
          <w:rFonts w:ascii="宋体" w:hAnsi="宋体" w:cs="宋体"/>
          <w:b/>
          <w:bCs/>
          <w:kern w:val="0"/>
          <w:sz w:val="24"/>
        </w:rPr>
      </w:pPr>
      <w:r>
        <w:rPr>
          <w:rFonts w:hint="eastAsia" w:ascii="宋体" w:hAnsi="宋体" w:cs="宋体"/>
          <w:b/>
          <w:bCs/>
          <w:kern w:val="0"/>
          <w:sz w:val="24"/>
        </w:rPr>
        <w:t>招生对象</w:t>
      </w:r>
      <w:bookmarkEnd w:id="10"/>
      <w:bookmarkEnd w:id="11"/>
      <w:bookmarkEnd w:id="12"/>
      <w:bookmarkEnd w:id="13"/>
      <w:bookmarkEnd w:id="14"/>
    </w:p>
    <w:p>
      <w:pPr>
        <w:widowControl/>
        <w:snapToGrid w:val="0"/>
        <w:spacing w:before="100" w:beforeAutospacing="1" w:after="100" w:afterAutospacing="1"/>
        <w:ind w:firstLine="525" w:firstLineChars="250"/>
        <w:jc w:val="left"/>
        <w:rPr>
          <w:rFonts w:hint="eastAsia" w:ascii="宋体" w:hAnsi="宋体" w:cs="宋体" w:eastAsiaTheme="minorEastAsia"/>
          <w:bCs/>
          <w:kern w:val="0"/>
          <w:sz w:val="21"/>
          <w:szCs w:val="21"/>
          <w:lang w:val="en-US" w:eastAsia="zh-CN"/>
        </w:rPr>
      </w:pPr>
      <w:bookmarkStart w:id="15" w:name="_Toc304361534"/>
      <w:bookmarkStart w:id="16" w:name="_Toc304361925"/>
      <w:bookmarkStart w:id="17" w:name="_Toc304362184"/>
      <w:bookmarkStart w:id="18" w:name="_Toc304405041"/>
      <w:bookmarkStart w:id="19" w:name="_Toc304446158"/>
      <w:r>
        <w:rPr>
          <w:rFonts w:hint="eastAsia" w:ascii="宋体" w:hAnsi="宋体" w:cs="宋体"/>
          <w:kern w:val="0"/>
          <w:sz w:val="21"/>
          <w:szCs w:val="21"/>
          <w:lang w:val="en-US" w:eastAsia="zh-CN"/>
        </w:rPr>
        <w:t>相同</w:t>
      </w:r>
      <w:r>
        <w:rPr>
          <w:rFonts w:hint="eastAsia" w:ascii="宋体" w:hAnsi="宋体" w:cs="宋体"/>
          <w:bCs/>
          <w:kern w:val="0"/>
          <w:sz w:val="21"/>
          <w:szCs w:val="21"/>
          <w:lang w:val="en-US" w:eastAsia="zh-CN"/>
        </w:rPr>
        <w:t>或相近专业的中职学校毕业生</w:t>
      </w:r>
    </w:p>
    <w:p>
      <w:pPr>
        <w:widowControl/>
        <w:snapToGrid w:val="0"/>
        <w:spacing w:before="100" w:beforeAutospacing="1" w:after="100" w:afterAutospacing="1"/>
        <w:jc w:val="left"/>
        <w:rPr>
          <w:rFonts w:ascii="宋体" w:hAnsi="宋体" w:cs="宋体"/>
          <w:b/>
          <w:bCs/>
          <w:kern w:val="0"/>
          <w:sz w:val="24"/>
        </w:rPr>
      </w:pPr>
      <w:r>
        <w:rPr>
          <w:rFonts w:hint="eastAsia" w:ascii="宋体" w:hAnsi="宋体" w:cs="宋体"/>
          <w:b/>
          <w:bCs/>
          <w:kern w:val="0"/>
          <w:sz w:val="24"/>
        </w:rPr>
        <w:t>学制与学历</w:t>
      </w:r>
      <w:bookmarkEnd w:id="15"/>
      <w:bookmarkEnd w:id="16"/>
      <w:bookmarkEnd w:id="17"/>
      <w:bookmarkEnd w:id="18"/>
      <w:bookmarkEnd w:id="19"/>
    </w:p>
    <w:p>
      <w:pPr>
        <w:widowControl/>
        <w:snapToGrid w:val="0"/>
        <w:spacing w:before="100" w:beforeAutospacing="1" w:after="100" w:afterAutospacing="1"/>
        <w:ind w:firstLine="525" w:firstLineChars="250"/>
        <w:jc w:val="left"/>
        <w:rPr>
          <w:rFonts w:ascii="宋体" w:hAnsi="宋体" w:cs="宋体"/>
          <w:kern w:val="0"/>
          <w:sz w:val="21"/>
          <w:szCs w:val="21"/>
        </w:rPr>
      </w:pPr>
      <w:r>
        <w:rPr>
          <w:rFonts w:hint="eastAsia" w:ascii="宋体" w:hAnsi="宋体" w:cs="宋体"/>
          <w:kern w:val="0"/>
          <w:sz w:val="21"/>
          <w:szCs w:val="21"/>
        </w:rPr>
        <w:t>三年</w:t>
      </w:r>
      <w:r>
        <w:rPr>
          <w:rFonts w:hint="eastAsia" w:ascii="宋体" w:hAnsi="宋体" w:cs="宋体"/>
          <w:kern w:val="0"/>
          <w:sz w:val="21"/>
          <w:szCs w:val="21"/>
          <w:lang w:val="en-US" w:eastAsia="zh-CN"/>
        </w:rPr>
        <w:t xml:space="preserve"> </w:t>
      </w:r>
      <w:r>
        <w:rPr>
          <w:rFonts w:hint="eastAsia" w:ascii="宋体" w:hAnsi="宋体" w:cs="宋体"/>
          <w:kern w:val="0"/>
          <w:sz w:val="21"/>
          <w:szCs w:val="21"/>
        </w:rPr>
        <w:t>专科</w:t>
      </w:r>
    </w:p>
    <w:p>
      <w:pPr>
        <w:widowControl/>
        <w:snapToGrid w:val="0"/>
        <w:spacing w:before="100" w:beforeAutospacing="1" w:after="100" w:afterAutospacing="1"/>
        <w:jc w:val="left"/>
        <w:rPr>
          <w:rFonts w:ascii="宋体" w:hAnsi="宋体" w:cs="宋体"/>
          <w:b/>
          <w:bCs/>
          <w:kern w:val="0"/>
          <w:sz w:val="24"/>
        </w:rPr>
      </w:pPr>
      <w:bookmarkStart w:id="20" w:name="_Toc304361535"/>
      <w:bookmarkStart w:id="21" w:name="_Toc304361926"/>
      <w:bookmarkStart w:id="22" w:name="_Toc304362185"/>
      <w:bookmarkStart w:id="23" w:name="_Toc304405042"/>
      <w:bookmarkStart w:id="24" w:name="_Toc304446159"/>
      <w:r>
        <w:rPr>
          <w:rFonts w:hint="eastAsia" w:ascii="宋体" w:hAnsi="宋体" w:cs="宋体"/>
          <w:b/>
          <w:bCs/>
          <w:kern w:val="0"/>
          <w:sz w:val="24"/>
        </w:rPr>
        <w:t> </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360" w:lineRule="exact"/>
        <w:ind w:left="0" w:leftChars="0" w:right="0" w:rightChars="0" w:firstLine="0" w:firstLineChars="0"/>
        <w:jc w:val="left"/>
        <w:textAlignment w:val="auto"/>
        <w:outlineLvl w:val="9"/>
        <w:rPr>
          <w:rFonts w:ascii="宋体" w:hAnsi="宋体" w:cs="宋体"/>
          <w:b/>
          <w:bCs/>
          <w:kern w:val="0"/>
          <w:sz w:val="24"/>
        </w:rPr>
      </w:pPr>
      <w:r>
        <w:rPr>
          <w:rFonts w:hint="eastAsia" w:ascii="宋体" w:hAnsi="宋体" w:cs="宋体"/>
          <w:b/>
          <w:bCs/>
          <w:kern w:val="0"/>
          <w:sz w:val="24"/>
        </w:rPr>
        <w:t>就业面向</w:t>
      </w:r>
      <w:bookmarkEnd w:id="20"/>
      <w:bookmarkEnd w:id="21"/>
      <w:bookmarkEnd w:id="22"/>
      <w:bookmarkEnd w:id="23"/>
      <w:bookmarkEnd w:id="24"/>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主要面向食品发酵和非食品发酵生产企业，从事生物产品的生产与管理、生物产品分析检验及生物产品销售等生产服务一线工作，包括菌种筛选和组织细胞培养、植物良种繁育、食用药用菌生产、生物产品的发酵生产、生物产品的分离纯化、生物产品分析检验、辅助产品研发和生物产品销售等岗位的工作。</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hint="eastAsia" w:asciiTheme="minorEastAsia" w:hAnsiTheme="minorEastAsia" w:eastAsiaTheme="minorEastAsia" w:cstheme="minorEastAsia"/>
          <w:b/>
          <w:bCs/>
          <w:kern w:val="0"/>
          <w:sz w:val="21"/>
          <w:szCs w:val="21"/>
        </w:rPr>
      </w:pPr>
      <w:bookmarkStart w:id="25" w:name="_Toc304446160"/>
      <w:bookmarkStart w:id="26" w:name="_Toc304361536"/>
      <w:bookmarkStart w:id="27" w:name="_Toc304405043"/>
      <w:bookmarkStart w:id="28" w:name="_Toc304361927"/>
      <w:bookmarkStart w:id="29" w:name="_Toc304362186"/>
      <w:r>
        <w:rPr>
          <w:rFonts w:hint="eastAsia" w:asciiTheme="minorEastAsia" w:hAnsiTheme="minorEastAsia" w:eastAsiaTheme="minorEastAsia" w:cstheme="minorEastAsia"/>
          <w:b/>
          <w:bCs/>
          <w:kern w:val="0"/>
          <w:sz w:val="21"/>
          <w:szCs w:val="21"/>
        </w:rPr>
        <w:t>一、初始岗位群</w:t>
      </w:r>
      <w:bookmarkEnd w:id="25"/>
      <w:bookmarkEnd w:id="26"/>
      <w:bookmarkEnd w:id="27"/>
      <w:bookmarkEnd w:id="28"/>
      <w:bookmarkEnd w:id="29"/>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（一）</w:t>
      </w:r>
      <w:r>
        <w:rPr>
          <w:rFonts w:hint="eastAsia" w:asciiTheme="minorEastAsia" w:hAnsiTheme="minorEastAsia" w:eastAsiaTheme="minorEastAsia" w:cstheme="minorEastAsia"/>
          <w:kern w:val="0"/>
          <w:sz w:val="21"/>
          <w:szCs w:val="21"/>
        </w:rPr>
        <w:t>主要职业岗位</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本专业对应的职业岗位群主要有以下五类：</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（1）生物产品分析检验工作，从事药物、食品等生物产品分析、检验或其他生物制品质量控制技术人员；</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（2）菌种筛选和组织培养工作，从事菌种筛选、组织和细胞培养的操作技术人员；</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（3）植物生产工作，从事植物良种繁育、设施栽培管理、食用菌生产的技术人员；</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（4）发酵工艺控制与优化工作，从事食品、药品等生物产品生产的发酵工艺控制与优化技术人员；</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（5）产品分离提取和纯化工作，从事食品、药品等生物产品生产的分离提取工艺技术人员；</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（6）研发人员的辅助工作，即辅助研发人员。</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（二）</w:t>
      </w:r>
      <w:r>
        <w:rPr>
          <w:rFonts w:hint="eastAsia" w:asciiTheme="minorEastAsia" w:hAnsiTheme="minorEastAsia" w:eastAsiaTheme="minorEastAsia" w:cstheme="minorEastAsia"/>
          <w:color w:val="auto"/>
          <w:kern w:val="0"/>
          <w:sz w:val="21"/>
          <w:szCs w:val="21"/>
        </w:rPr>
        <w:t>相近职业岗位</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（1）在生物产品生产企业的营销员、市场调查员，从事产品的销售、售后服务、产品推广、市场调查等工作。</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（2）在生物产品生产企业研发部门的研发助理、相关科研或教学单位的实验员，从事生物技术实验的基本操作、常用仪器及设备的操作及维护、实验室的规范管理等工作。</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hint="eastAsia" w:asciiTheme="minorEastAsia" w:hAnsiTheme="minorEastAsia" w:eastAsiaTheme="minorEastAsia" w:cstheme="minorEastAsia"/>
          <w:kern w:val="0"/>
          <w:sz w:val="21"/>
          <w:szCs w:val="21"/>
        </w:rPr>
      </w:pPr>
      <w:bookmarkStart w:id="30" w:name="_Toc304361928"/>
      <w:bookmarkStart w:id="31" w:name="_Toc304361537"/>
      <w:bookmarkStart w:id="32" w:name="_Toc304362187"/>
      <w:bookmarkStart w:id="33" w:name="_Toc304405044"/>
      <w:bookmarkStart w:id="34" w:name="_Toc304446161"/>
      <w:r>
        <w:rPr>
          <w:rFonts w:hint="eastAsia" w:asciiTheme="minorEastAsia" w:hAnsiTheme="minorEastAsia" w:eastAsiaTheme="minorEastAsia" w:cstheme="minorEastAsia"/>
          <w:b/>
          <w:bCs/>
          <w:kern w:val="0"/>
          <w:sz w:val="21"/>
          <w:szCs w:val="21"/>
        </w:rPr>
        <w:t>二、发展岗位群</w:t>
      </w:r>
      <w:bookmarkEnd w:id="30"/>
      <w:bookmarkEnd w:id="31"/>
      <w:bookmarkEnd w:id="32"/>
      <w:bookmarkEnd w:id="33"/>
      <w:bookmarkEnd w:id="34"/>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经过2～5年，获得一定工作经验（进修）后可升迁以下职业岗位：</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（1）在生物产品生产企业的生产管理、工程组织等部门从事生产管理工作，如：车间主任、生产部经理等企业中高层管理人员。</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（2）在生物产品生产企业的质检部门从事质量监督工作，如质检主任等。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（3）在生物产品生产企业的质检部门从事质量管理工作，如品管主任、内审员等。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（4）在生物产品生产企业的销售部门从事产品销售及售后服务的管理工作，如：区域销售经理、部门销售经理等。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hint="eastAsia" w:asciiTheme="minorEastAsia" w:hAnsiTheme="minorEastAsia" w:eastAsiaTheme="minorEastAsia" w:cstheme="minorEastAsia"/>
          <w:b/>
          <w:bCs/>
          <w:kern w:val="0"/>
          <w:sz w:val="21"/>
          <w:szCs w:val="21"/>
        </w:rPr>
      </w:pPr>
      <w:bookmarkStart w:id="35" w:name="_Toc304361538"/>
      <w:bookmarkStart w:id="36" w:name="_Toc304446162"/>
      <w:bookmarkStart w:id="37" w:name="_Toc304362188"/>
      <w:bookmarkStart w:id="38" w:name="_Toc304361929"/>
      <w:bookmarkStart w:id="39" w:name="_Toc304405045"/>
      <w:r>
        <w:rPr>
          <w:rFonts w:hint="eastAsia" w:asciiTheme="minorEastAsia" w:hAnsiTheme="minorEastAsia" w:eastAsiaTheme="minorEastAsia" w:cstheme="minorEastAsia"/>
          <w:b/>
          <w:bCs/>
          <w:kern w:val="0"/>
          <w:sz w:val="21"/>
          <w:szCs w:val="21"/>
        </w:rPr>
        <w:t> </w:t>
      </w:r>
    </w:p>
    <w:p>
      <w:pPr>
        <w:widowControl/>
        <w:snapToGrid w:val="0"/>
        <w:spacing w:before="100" w:beforeAutospacing="1" w:after="100" w:afterAutospacing="1"/>
        <w:jc w:val="left"/>
        <w:rPr>
          <w:rFonts w:ascii="宋体" w:hAnsi="宋体" w:cs="宋体"/>
          <w:b/>
          <w:bCs/>
          <w:kern w:val="0"/>
          <w:sz w:val="24"/>
        </w:rPr>
      </w:pPr>
      <w:r>
        <w:rPr>
          <w:rFonts w:hint="eastAsia" w:ascii="宋体" w:hAnsi="宋体" w:cs="宋体"/>
          <w:b/>
          <w:bCs/>
          <w:kern w:val="0"/>
          <w:sz w:val="24"/>
        </w:rPr>
        <w:t>培养目标与规格</w:t>
      </w:r>
      <w:bookmarkEnd w:id="35"/>
      <w:bookmarkEnd w:id="36"/>
      <w:bookmarkEnd w:id="37"/>
      <w:bookmarkEnd w:id="38"/>
      <w:bookmarkEnd w:id="39"/>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hint="eastAsia" w:asciiTheme="minorEastAsia" w:hAnsiTheme="minorEastAsia" w:eastAsiaTheme="minorEastAsia" w:cstheme="minorEastAsia"/>
          <w:b/>
          <w:bCs/>
          <w:kern w:val="0"/>
          <w:sz w:val="21"/>
          <w:szCs w:val="21"/>
        </w:rPr>
      </w:pPr>
      <w:bookmarkStart w:id="40" w:name="_Toc304362189"/>
      <w:bookmarkStart w:id="41" w:name="_Toc304361539"/>
      <w:bookmarkStart w:id="42" w:name="_Toc304405046"/>
      <w:bookmarkStart w:id="43" w:name="_Toc304361930"/>
      <w:bookmarkStart w:id="44" w:name="_Toc304446163"/>
      <w:r>
        <w:rPr>
          <w:rFonts w:hint="eastAsia" w:asciiTheme="minorEastAsia" w:hAnsiTheme="minorEastAsia" w:eastAsiaTheme="minorEastAsia" w:cstheme="minorEastAsia"/>
          <w:b/>
          <w:bCs/>
          <w:kern w:val="0"/>
          <w:sz w:val="21"/>
          <w:szCs w:val="21"/>
        </w:rPr>
        <w:t>一、培养目标</w:t>
      </w:r>
      <w:bookmarkEnd w:id="40"/>
      <w:bookmarkEnd w:id="41"/>
      <w:bookmarkEnd w:id="42"/>
      <w:bookmarkEnd w:id="43"/>
      <w:bookmarkEnd w:id="44"/>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专业培养具有良好职业道德和法制观念，既具备生物技术行业所需的基础知识又掌握化学分析和仪器分析的操作技能，能胜任生物技术产品生产、检验、管理、销售、协助研发等工作，适应生物技术行业发展需要的高端技能型人才。</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备注：各学院可依据各地区高职院校专业特点，描述与课程体系相匹配的专业人才培养目标。</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（一）</w:t>
      </w:r>
      <w:r>
        <w:rPr>
          <w:rFonts w:hint="eastAsia" w:asciiTheme="minorEastAsia" w:hAnsiTheme="minorEastAsia" w:eastAsiaTheme="minorEastAsia" w:cstheme="minorEastAsia"/>
          <w:kern w:val="0"/>
          <w:sz w:val="21"/>
          <w:szCs w:val="21"/>
        </w:rPr>
        <w:t>专业定位面向主要职业岗位的描述</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（1）生物产品分析、检验或其他生物制品质量控制岗位，如食品检验工、药物分析工等；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（2）菌种筛选、组织和细胞培养的操作岗位，如生物培菌工等；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（3）植物组培与快繁技术、食用菌生产岗位，如植物组织培养工、食用菌生产工等；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（4）生物产品生产的发酵工艺控制与优化岗位，如发酵工等；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（5）生物产品生产的分离提取工艺岗位，分离提取工等；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（6）研发辅助岗位。</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（二）</w:t>
      </w:r>
      <w:r>
        <w:rPr>
          <w:rFonts w:hint="eastAsia" w:asciiTheme="minorEastAsia" w:hAnsiTheme="minorEastAsia" w:eastAsiaTheme="minorEastAsia" w:cstheme="minorEastAsia"/>
          <w:kern w:val="0"/>
          <w:sz w:val="21"/>
          <w:szCs w:val="21"/>
        </w:rPr>
        <w:t>人才培养目标对职业核心能力的描述</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bCs w:val="0"/>
          <w:kern w:val="0"/>
          <w:sz w:val="21"/>
          <w:szCs w:val="21"/>
        </w:rPr>
        <w:t>工作任务与职业能力分析表</w:t>
      </w:r>
      <w:r>
        <w:rPr>
          <w:rFonts w:hint="eastAsia" w:asciiTheme="minorEastAsia" w:hAnsiTheme="minorEastAsia" w:eastAsiaTheme="minorEastAsia" w:cstheme="minorEastAsia"/>
          <w:kern w:val="0"/>
          <w:sz w:val="21"/>
          <w:szCs w:val="21"/>
        </w:rPr>
        <w:t>的描述见表1。</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80" w:firstLineChars="200"/>
        <w:jc w:val="left"/>
        <w:textAlignment w:val="auto"/>
        <w:outlineLvl w:val="9"/>
        <w:rPr>
          <w:rFonts w:hint="eastAsia" w:ascii="宋体" w:hAnsi="宋体" w:cs="宋体"/>
          <w:kern w:val="0"/>
          <w:sz w:val="24"/>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80" w:firstLineChars="200"/>
        <w:jc w:val="left"/>
        <w:textAlignment w:val="auto"/>
        <w:outlineLvl w:val="9"/>
        <w:rPr>
          <w:rFonts w:hint="eastAsia" w:ascii="宋体" w:hAnsi="宋体" w:cs="宋体"/>
          <w:kern w:val="0"/>
          <w:sz w:val="24"/>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80" w:firstLineChars="200"/>
        <w:jc w:val="left"/>
        <w:textAlignment w:val="auto"/>
        <w:outlineLvl w:val="9"/>
        <w:rPr>
          <w:rFonts w:hint="eastAsia" w:ascii="宋体" w:hAnsi="宋体" w:cs="宋体"/>
          <w:kern w:val="0"/>
          <w:sz w:val="24"/>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80" w:firstLineChars="200"/>
        <w:jc w:val="left"/>
        <w:textAlignment w:val="auto"/>
        <w:outlineLvl w:val="9"/>
        <w:rPr>
          <w:rFonts w:hint="eastAsia" w:ascii="宋体" w:hAnsi="宋体" w:cs="宋体"/>
          <w:kern w:val="0"/>
          <w:sz w:val="24"/>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80" w:firstLineChars="200"/>
        <w:jc w:val="left"/>
        <w:textAlignment w:val="auto"/>
        <w:outlineLvl w:val="9"/>
        <w:rPr>
          <w:rFonts w:hint="eastAsia" w:ascii="宋体" w:hAnsi="宋体" w:cs="宋体"/>
          <w:kern w:val="0"/>
          <w:sz w:val="24"/>
          <w:szCs w:val="21"/>
        </w:rPr>
      </w:pPr>
    </w:p>
    <w:p>
      <w:pPr>
        <w:widowControl/>
        <w:snapToGrid w:val="0"/>
        <w:spacing w:before="100" w:beforeAutospacing="1" w:after="100" w:afterAutospacing="1"/>
        <w:ind w:left="0" w:leftChars="0" w:firstLine="0" w:firstLineChars="0"/>
        <w:jc w:val="center"/>
        <w:rPr>
          <w:rFonts w:ascii="宋体" w:hAnsi="宋体" w:cs="宋体"/>
          <w:b/>
          <w:bCs/>
          <w:kern w:val="0"/>
          <w:sz w:val="24"/>
          <w:szCs w:val="21"/>
        </w:rPr>
      </w:pPr>
      <w:r>
        <w:rPr>
          <w:rFonts w:hint="eastAsia" w:ascii="宋体" w:hAnsi="宋体" w:cs="宋体"/>
          <w:b/>
          <w:bCs/>
          <w:kern w:val="0"/>
          <w:sz w:val="24"/>
          <w:szCs w:val="21"/>
        </w:rPr>
        <w:t>表1工作任务与职业能力分析表</w:t>
      </w:r>
    </w:p>
    <w:tbl>
      <w:tblPr>
        <w:tblStyle w:val="3"/>
        <w:tblW w:w="9523"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8"/>
        <w:gridCol w:w="1676"/>
        <w:gridCol w:w="611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jc w:val="center"/>
        </w:trPr>
        <w:tc>
          <w:tcPr>
            <w:tcW w:w="172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spacing w:val="-8"/>
                <w:kern w:val="0"/>
                <w:sz w:val="18"/>
                <w:szCs w:val="18"/>
              </w:rPr>
            </w:pPr>
            <w:r>
              <w:rPr>
                <w:rFonts w:hint="eastAsia" w:ascii="宋体" w:hAnsi="宋体" w:cs="宋体"/>
                <w:spacing w:val="-8"/>
                <w:kern w:val="0"/>
                <w:sz w:val="18"/>
                <w:szCs w:val="18"/>
              </w:rPr>
              <w:t>主要职业岗位</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spacing w:val="-8"/>
                <w:kern w:val="0"/>
                <w:sz w:val="18"/>
                <w:szCs w:val="18"/>
              </w:rPr>
            </w:pPr>
            <w:r>
              <w:rPr>
                <w:rFonts w:hint="eastAsia" w:ascii="宋体" w:hAnsi="宋体" w:cs="宋体"/>
                <w:spacing w:val="-8"/>
                <w:kern w:val="0"/>
                <w:sz w:val="18"/>
                <w:szCs w:val="18"/>
              </w:rPr>
              <w:t>典型工作任务</w:t>
            </w:r>
          </w:p>
        </w:tc>
        <w:tc>
          <w:tcPr>
            <w:tcW w:w="6119"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cs="宋体"/>
                <w:spacing w:val="-8"/>
                <w:kern w:val="0"/>
                <w:sz w:val="18"/>
                <w:szCs w:val="18"/>
              </w:rPr>
            </w:pPr>
            <w:r>
              <w:rPr>
                <w:rFonts w:hint="eastAsia" w:ascii="宋体" w:hAnsi="宋体" w:cs="宋体"/>
                <w:spacing w:val="-8"/>
                <w:kern w:val="0"/>
                <w:sz w:val="18"/>
                <w:szCs w:val="18"/>
              </w:rPr>
              <w:t>职业核心能力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产品分析检验、质量控制岗位</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食品分析与检测</w:t>
            </w:r>
          </w:p>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 </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能正确使用容量瓶、滴定管等实验器材</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能安装调试常用仪器设备，并能解决一般故障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能配制物质量的浓度的溶液</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培养液配制：能正确使用天平、高压灭菌装置</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无菌操作：能正确配制各种消毒剂、杀菌方法</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能完成粮油及制品、糕点糖果、乳及乳制品、肉蛋及制品、调味品、的检验</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能正确计算与处理实验数据，能编制检验报告</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熟知有机物、无机物、生物原料的物理、化学、生物学性质</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熟知有关食品检测的国家标准及生物技术产业政策</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能进行物料平衡等运算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pacing w:val="-8"/>
                <w:kern w:val="0"/>
                <w:sz w:val="18"/>
                <w:szCs w:val="18"/>
              </w:rPr>
            </w:pP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药物分析与检测</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熟知药品标准，熟悉药典的的组成部分及使用方法</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了解部分外国药典</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掌握药品分析与检测的法定程序，掌握每一步骤适用的方法</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掌握化学药物的原料药及制剂的分析方法</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掌握中药及其制剂的分析方法</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掌握生化药物的分析方法</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掌握药物分析结果单的填写方法，了解化验员应该承担的法律责任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菌种筛选、组织与细胞培养岗位</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菌种筛选</w:t>
            </w:r>
          </w:p>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 </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能配制培养基并灭菌</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能进行无菌操作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能完成菌种接种、培养，能识别菌落（或集落）</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lang w:eastAsia="zh-CN"/>
              </w:rPr>
            </w:pPr>
            <w:r>
              <w:rPr>
                <w:rFonts w:hint="eastAsia" w:ascii="宋体" w:hAnsi="宋体" w:cs="宋体"/>
                <w:spacing w:val="-8"/>
                <w:kern w:val="0"/>
                <w:sz w:val="18"/>
                <w:szCs w:val="18"/>
              </w:rPr>
              <w:t>能完成生化鉴别等试验</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能完成菌种保藏工作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熟知菌种检验程序并能设计检验方案</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能熟练检出、鉴定菌种特性</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能比较菌种优劣</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pacing w:val="-8"/>
                <w:kern w:val="0"/>
                <w:sz w:val="18"/>
                <w:szCs w:val="18"/>
              </w:rPr>
            </w:pP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菌种培养</w:t>
            </w:r>
          </w:p>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 </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能制备微生物细胞、植物细胞、动物细胞培养基</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能分离、培养微生物细胞、植物细胞、动物细胞</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能完成植物组培、动物细胞融合等工作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能完成生化鉴别等试验</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能完成菌种保藏工作</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pacing w:val="-8"/>
                <w:kern w:val="0"/>
                <w:sz w:val="18"/>
                <w:szCs w:val="18"/>
              </w:rPr>
            </w:pP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种子悬浮液制备</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能准备从保藏的菌种制备种子悬浮液所需要的试剂、仪器、无菌室等，并完成消毒、灭菌工作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能进行制备种子悬浮液无菌操作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能同时完成种子无菌检测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植物生产岗位</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kern w:val="0"/>
                <w:sz w:val="18"/>
                <w:szCs w:val="18"/>
              </w:rPr>
              <w:t>植物组织培养</w:t>
            </w:r>
          </w:p>
        </w:tc>
        <w:tc>
          <w:tcPr>
            <w:tcW w:w="6119" w:type="dxa"/>
            <w:tcBorders>
              <w:top w:val="single" w:color="auto" w:sz="4" w:space="0"/>
              <w:left w:val="single" w:color="auto" w:sz="4" w:space="0"/>
              <w:bottom w:val="single" w:color="auto" w:sz="4" w:space="0"/>
              <w:right w:val="nil"/>
            </w:tcBorders>
          </w:tcPr>
          <w:p>
            <w:pPr>
              <w:widowControl/>
              <w:jc w:val="left"/>
              <w:rPr>
                <w:rFonts w:ascii="宋体" w:hAnsi="宋体"/>
                <w:sz w:val="18"/>
                <w:szCs w:val="18"/>
              </w:rPr>
            </w:pPr>
            <w:r>
              <w:rPr>
                <w:rFonts w:hint="eastAsia" w:ascii="宋体" w:hAnsi="宋体"/>
                <w:sz w:val="18"/>
                <w:szCs w:val="18"/>
              </w:rPr>
              <w:t>熟悉组培实验室的基本构造和工厂化生产设施与设备</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掌握组培工作程序，掌握组培苗驯化移栽的方法</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掌握影响组培苗生长发育的因素及其调控方法</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掌握植物脱毒与快繁的原理和方法</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掌握种苗工厂化生产的流程和原则</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pacing w:val="-8"/>
                <w:kern w:val="0"/>
                <w:sz w:val="18"/>
                <w:szCs w:val="18"/>
              </w:rPr>
            </w:pP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kern w:val="0"/>
                <w:sz w:val="18"/>
                <w:szCs w:val="18"/>
              </w:rPr>
              <w:t>食用菌生产</w:t>
            </w:r>
          </w:p>
        </w:tc>
        <w:tc>
          <w:tcPr>
            <w:tcW w:w="6119" w:type="dxa"/>
            <w:tcBorders>
              <w:top w:val="single" w:color="auto" w:sz="4" w:space="0"/>
              <w:left w:val="single" w:color="auto" w:sz="4" w:space="0"/>
              <w:bottom w:val="single" w:color="auto" w:sz="4" w:space="0"/>
              <w:right w:val="nil"/>
            </w:tcBorders>
          </w:tcPr>
          <w:p>
            <w:pPr>
              <w:widowControl/>
              <w:jc w:val="left"/>
              <w:rPr>
                <w:rFonts w:ascii="宋体" w:hAnsi="宋体"/>
                <w:sz w:val="18"/>
                <w:szCs w:val="18"/>
              </w:rPr>
            </w:pPr>
            <w:r>
              <w:rPr>
                <w:rFonts w:hint="eastAsia" w:ascii="宋体" w:hAnsi="宋体"/>
                <w:sz w:val="18"/>
                <w:szCs w:val="18"/>
              </w:rPr>
              <w:t>掌握食用菌一、二、三级菌种制作技术</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掌握各种菌类栽培方法及流程</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掌握各种菌类栽培的管理技术及措施</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掌握各种菌类采收要求及方法</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掌握各种菌类保鲜技术</w:t>
            </w:r>
            <w:r>
              <w:rPr>
                <w:rFonts w:hint="eastAsia" w:ascii="宋体" w:hAnsi="宋体"/>
                <w:sz w:val="18"/>
                <w:szCs w:val="18"/>
                <w:lang w:eastAsia="zh-CN"/>
              </w:rPr>
              <w:t>。</w:t>
            </w:r>
          </w:p>
          <w:p>
            <w:pPr>
              <w:widowControl/>
              <w:jc w:val="left"/>
              <w:rPr>
                <w:rFonts w:ascii="宋体" w:hAnsi="宋体"/>
                <w:sz w:val="18"/>
                <w:szCs w:val="18"/>
              </w:rPr>
            </w:pPr>
            <w:r>
              <w:rPr>
                <w:rFonts w:hint="eastAsia" w:ascii="宋体" w:hAnsi="宋体"/>
                <w:sz w:val="18"/>
                <w:szCs w:val="18"/>
              </w:rPr>
              <w:t>掌握各种菌类加工技术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发酵工艺控制与优化岗位</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种子罐工艺控制</w:t>
            </w:r>
          </w:p>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 </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能配制种子罐培养基并灭菌</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能完成种子罐培养基成分及PH值的检测</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lang w:eastAsia="zh-CN"/>
              </w:rPr>
            </w:pPr>
            <w:r>
              <w:rPr>
                <w:rFonts w:hint="eastAsia" w:ascii="宋体" w:hAnsi="宋体" w:cs="宋体"/>
                <w:spacing w:val="-8"/>
                <w:kern w:val="0"/>
                <w:sz w:val="18"/>
                <w:szCs w:val="18"/>
              </w:rPr>
              <w:t>能完成种子罐接种</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能控制种子罐的溶解氧、PH值、温度、压力、菌体生长，能完成无菌取样</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能检测种子罐的溶解氧、PH值、营养成分、无菌情况</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能判断异常情况并分析解决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pacing w:val="-8"/>
                <w:kern w:val="0"/>
                <w:sz w:val="18"/>
                <w:szCs w:val="18"/>
              </w:rPr>
            </w:pP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发酵生产控制</w:t>
            </w:r>
          </w:p>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 </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能完成培养基配制、灭菌</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能完成灭菌后培养基成分检验、发酵罐无菌检验</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lang w:eastAsia="zh-CN"/>
              </w:rPr>
            </w:pPr>
            <w:r>
              <w:rPr>
                <w:rFonts w:hint="eastAsia" w:ascii="宋体" w:hAnsi="宋体" w:cs="宋体"/>
                <w:spacing w:val="-8"/>
                <w:kern w:val="0"/>
                <w:sz w:val="18"/>
                <w:szCs w:val="18"/>
              </w:rPr>
              <w:t>能完成接种管道的灭菌和发酵罐接种</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能完成发酵过程中工艺调节（菌体生长、温度、压力、溶解氧、泡沫、PH</w:t>
            </w:r>
            <w:r>
              <w:rPr>
                <w:rFonts w:hint="eastAsia" w:ascii="宋体" w:hAnsi="宋体" w:cs="宋体"/>
                <w:spacing w:val="-8"/>
                <w:kern w:val="0"/>
                <w:sz w:val="18"/>
                <w:szCs w:val="18"/>
                <w:lang w:eastAsia="zh-CN"/>
              </w:rPr>
              <w:t>值</w:t>
            </w:r>
            <w:r>
              <w:rPr>
                <w:rFonts w:hint="eastAsia" w:ascii="宋体" w:hAnsi="宋体" w:cs="宋体"/>
                <w:spacing w:val="-8"/>
                <w:kern w:val="0"/>
                <w:sz w:val="18"/>
                <w:szCs w:val="18"/>
              </w:rPr>
              <w:t>）</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能完成发酵过程中发酵液取样、成分、产物检验及无菌检测</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能根据检测结果计算补料及其他工艺参数计算</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能配制补料并完成中间补料控制</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工艺常见故障分析与处理</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染菌罐判断与控制</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发酵中止反应与放罐</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产品分离提取与纯化岗位</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产品分离与纯化</w:t>
            </w:r>
          </w:p>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 </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能根据发酵液的特性进行发酵液预处理</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能设计并进行固液分离操作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能选择细胞破碎的方法并完成操作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能设计产品分离纯化的工艺过程并完成萃取、吸附、沉淀、层析、膜分离、电泳、结晶等各单元操作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能优化、集约化工艺条件</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能检测每一环节产品含量等指标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72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pacing w:val="-8"/>
                <w:kern w:val="0"/>
                <w:sz w:val="18"/>
                <w:szCs w:val="18"/>
              </w:rPr>
            </w:pP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产品精制与成品加工</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能设计产品精制工艺过程，能完成重结晶、干燥、蒸发等工艺操作及质量监控</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能根据产品要求设计产品后加工过程</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能完成物料恒算、成本与利润核算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72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产品研发辅助岗位</w:t>
            </w:r>
          </w:p>
        </w:tc>
        <w:tc>
          <w:tcPr>
            <w:tcW w:w="167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产品研发助理工作</w:t>
            </w:r>
          </w:p>
        </w:tc>
        <w:tc>
          <w:tcPr>
            <w:tcW w:w="6119" w:type="dxa"/>
            <w:tcBorders>
              <w:top w:val="single" w:color="auto" w:sz="4" w:space="0"/>
              <w:left w:val="single" w:color="auto" w:sz="4" w:space="0"/>
              <w:bottom w:val="single" w:color="auto" w:sz="4" w:space="0"/>
              <w:right w:val="nil"/>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lang w:eastAsia="zh-CN"/>
              </w:rPr>
            </w:pPr>
            <w:r>
              <w:rPr>
                <w:rFonts w:hint="eastAsia" w:ascii="宋体" w:hAnsi="宋体" w:cs="宋体"/>
                <w:spacing w:val="-8"/>
                <w:kern w:val="0"/>
                <w:sz w:val="18"/>
                <w:szCs w:val="18"/>
              </w:rPr>
              <w:t>资料收集与整理</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研发实验操作</w:t>
            </w:r>
            <w:r>
              <w:rPr>
                <w:rFonts w:hint="eastAsia" w:ascii="宋体" w:hAnsi="宋体" w:cs="宋体"/>
                <w:spacing w:val="-8"/>
                <w:kern w:val="0"/>
                <w:sz w:val="18"/>
                <w:szCs w:val="18"/>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实验室仪器设备管理</w:t>
            </w:r>
          </w:p>
        </w:tc>
      </w:tr>
    </w:tbl>
    <w:p>
      <w:pPr>
        <w:widowControl/>
        <w:snapToGrid w:val="0"/>
        <w:spacing w:before="100" w:beforeAutospacing="1" w:after="100" w:afterAutospacing="1"/>
        <w:jc w:val="left"/>
        <w:rPr>
          <w:rFonts w:hint="eastAsia" w:asciiTheme="minorEastAsia" w:hAnsiTheme="minorEastAsia" w:eastAsiaTheme="minorEastAsia" w:cstheme="minorEastAsia"/>
          <w:b/>
          <w:bCs/>
          <w:kern w:val="0"/>
          <w:sz w:val="21"/>
          <w:szCs w:val="21"/>
        </w:rPr>
      </w:pPr>
      <w:r>
        <w:rPr>
          <w:rFonts w:hint="eastAsia" w:ascii="宋体" w:hAnsi="宋体" w:cs="宋体"/>
          <w:kern w:val="0"/>
          <w:sz w:val="24"/>
          <w:szCs w:val="21"/>
        </w:rPr>
        <w:t> </w:t>
      </w:r>
      <w:bookmarkStart w:id="45" w:name="_Toc304446164"/>
      <w:bookmarkStart w:id="46" w:name="_Toc304405047"/>
      <w:bookmarkStart w:id="47" w:name="_Toc304362190"/>
      <w:bookmarkStart w:id="48" w:name="_Toc304361931"/>
      <w:bookmarkStart w:id="49" w:name="_Toc304361540"/>
      <w:r>
        <w:rPr>
          <w:rFonts w:hint="eastAsia" w:asciiTheme="minorEastAsia" w:hAnsiTheme="minorEastAsia" w:eastAsiaTheme="minorEastAsia" w:cstheme="minorEastAsia"/>
          <w:b/>
          <w:bCs/>
          <w:kern w:val="0"/>
          <w:sz w:val="21"/>
          <w:szCs w:val="21"/>
        </w:rPr>
        <w:t>二、培养规格</w:t>
      </w:r>
      <w:bookmarkEnd w:id="45"/>
      <w:bookmarkEnd w:id="46"/>
      <w:bookmarkEnd w:id="47"/>
      <w:bookmarkEnd w:id="48"/>
      <w:bookmarkEnd w:id="49"/>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（一）</w:t>
      </w:r>
      <w:r>
        <w:rPr>
          <w:rFonts w:hint="eastAsia" w:asciiTheme="minorEastAsia" w:hAnsiTheme="minorEastAsia" w:eastAsiaTheme="minorEastAsia" w:cstheme="minorEastAsia"/>
          <w:kern w:val="0"/>
          <w:sz w:val="21"/>
          <w:szCs w:val="21"/>
        </w:rPr>
        <w:t>基本素质</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（1）政治思想道德素质：拥护中国共产党的领导，具有爱国主义、集体主义、社会主义思想和良好的思想品德；遵守国家法律和校规校纪，爱护环境，讲究卫生，文明礼貌，自觉遵守与维护社会公德。</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（2）科学文化素质：有科学的认知理念与认知方法和实事求是勇于实践的工作作风；自强、自立、自爱；有正确的审美观，言谈举止及衣着修饰等符合自己的性别、年龄、职业、身份；有较高的文化修养。</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（3）身体心理素质：有切合实际的生活目标和个人发展目标；有正常的人际关系，有良好的团队精神；能处理好男女之间的友谊、爱情关系，男女交往行为得体。</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（4）职业道德与职业素质：爱岗敬业，恪尽职守；诚实守信，尊重客户，热情服务；吃苦耐劳；热爱集体，团结协作；节约资源，爱护环境，安全生产。</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(二)</w:t>
      </w:r>
      <w:r>
        <w:rPr>
          <w:rFonts w:hint="eastAsia" w:asciiTheme="minorEastAsia" w:hAnsiTheme="minorEastAsia" w:eastAsiaTheme="minorEastAsia" w:cstheme="minorEastAsia"/>
          <w:kern w:val="0"/>
          <w:sz w:val="21"/>
          <w:szCs w:val="21"/>
        </w:rPr>
        <w:t>知识要求</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（1）熟悉计算机基本结构，掌握计算机基本操作方法和常用字表处理等软件的使用知识。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（2）掌握常见应用文写作知识。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（3）掌握大学专科英语相应的听、说、读、写知识。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（4）具有满足专业需要的数学、化学和生命科学等的基础理论知识；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（5）掌握生物学、微生物学、生物化学、菌种筛选、组织和细胞培养、基因工程、植物组织培养、食用菌生产、发酵工艺控制与优化、产品分离纯化、现代生物技术、生物制品等方面的基本理论、基本知识；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（6）掌握产品分析检验需要的分析化学和仪器分析的基本原理；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（7）了解生物技术、生物制品、生物制药、食品安全等领域的有关政策法规及相关的国家标准和行业标准；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（8）了解生物技术、生物制品与检测的前沿科学和发展动态；</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（9）了解环境生物科学、生物医学、动物科学等相近专业的一般原理和知识。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（三）</w:t>
      </w:r>
      <w:r>
        <w:rPr>
          <w:rFonts w:hint="eastAsia" w:asciiTheme="minorEastAsia" w:hAnsiTheme="minorEastAsia" w:eastAsiaTheme="minorEastAsia" w:cstheme="minorEastAsia"/>
          <w:kern w:val="0"/>
          <w:sz w:val="21"/>
          <w:szCs w:val="21"/>
        </w:rPr>
        <w:t>能力要求</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bookmarkStart w:id="50" w:name="_Toc304361932"/>
      <w:bookmarkStart w:id="51" w:name="_Toc304362191"/>
      <w:bookmarkStart w:id="52" w:name="_Toc304361541"/>
      <w:r>
        <w:rPr>
          <w:rFonts w:hint="eastAsia" w:asciiTheme="minorEastAsia" w:hAnsiTheme="minorEastAsia" w:eastAsiaTheme="minorEastAsia" w:cstheme="minorEastAsia"/>
          <w:kern w:val="0"/>
          <w:sz w:val="21"/>
          <w:szCs w:val="21"/>
        </w:rPr>
        <w:t>（1）掌握计算机操作方法，获取计算机应用能力等级证书。</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（2）具有常见应用文写作能力。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（3）具有大学专科英语相应的听、说、读、写水平，获取山东省英语应用能力证书。</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（4）具有微生物及细胞培养、生物制品等方面的基本实验技能；</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（5）具有发酵生产控制能力；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（6）具有产品分离与纯化的能力；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（7）具有常见分析仪器使用能力；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（8）具有对生物制品、食品、药品、保健品、饲料生产进行品质管理和检测的基本技能；</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（9）具有一定的生物产品和生物仪器产品的市场营销和推广能力；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（10）具有良种繁育、设施栽培管理、食用药用菌生产管理能力；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（11）掌握科技文献检索、资料查询的基本方法；</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（12）具有一定的实验设计及统计分析能力；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（13）具有独立获取知识、信息处理和创新的基本能力；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（14）具有较强的方法能力和可持续发展能力；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（15）具有一定的社会适应能力。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（四）</w:t>
      </w:r>
      <w:r>
        <w:rPr>
          <w:rFonts w:hint="eastAsia" w:asciiTheme="minorEastAsia" w:hAnsiTheme="minorEastAsia" w:eastAsiaTheme="minorEastAsia" w:cstheme="minorEastAsia"/>
          <w:kern w:val="0"/>
          <w:sz w:val="21"/>
          <w:szCs w:val="21"/>
        </w:rPr>
        <w:t>职业态度</w:t>
      </w:r>
      <w:r>
        <w:rPr>
          <w:rFonts w:hint="eastAsia" w:asciiTheme="minorEastAsia" w:hAnsiTheme="minorEastAsia" w:eastAsiaTheme="minorEastAsia" w:cstheme="minorEastAsia"/>
          <w:kern w:val="0"/>
          <w:sz w:val="21"/>
          <w:szCs w:val="21"/>
        </w:rPr>
        <w:tab/>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（1）有正确的劳动态度和良好的劳动习惯。</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（2）有集体主义和团结协作精神。</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（3）有良好的职业道德素养和爱岗敬业精神。</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（4）有健康的身心素质。</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（5）有良好的沟通交流能力。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hint="eastAsia" w:asciiTheme="minorEastAsia" w:hAnsiTheme="minorEastAsia" w:eastAsiaTheme="minorEastAsia" w:cstheme="minorEastAsia"/>
          <w:b/>
          <w:bCs/>
          <w:kern w:val="0"/>
          <w:sz w:val="21"/>
          <w:szCs w:val="21"/>
        </w:rPr>
      </w:pPr>
      <w:bookmarkStart w:id="53" w:name="_Toc304405048"/>
      <w:bookmarkStart w:id="54" w:name="_Toc304446165"/>
      <w:r>
        <w:rPr>
          <w:rFonts w:hint="eastAsia" w:asciiTheme="minorEastAsia" w:hAnsiTheme="minorEastAsia" w:eastAsiaTheme="minorEastAsia" w:cstheme="minorEastAsia"/>
          <w:b/>
          <w:bCs/>
          <w:kern w:val="0"/>
          <w:sz w:val="21"/>
          <w:szCs w:val="21"/>
        </w:rPr>
        <w:t>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82" w:firstLineChars="200"/>
        <w:jc w:val="left"/>
        <w:textAlignment w:val="auto"/>
        <w:outlineLvl w:val="9"/>
        <w:rPr>
          <w:rFonts w:ascii="宋体" w:hAnsi="宋体" w:cs="宋体"/>
          <w:b/>
          <w:bCs/>
          <w:kern w:val="0"/>
          <w:sz w:val="24"/>
        </w:rPr>
      </w:pPr>
      <w:r>
        <w:rPr>
          <w:rFonts w:hint="eastAsia" w:ascii="宋体" w:hAnsi="宋体" w:cs="宋体"/>
          <w:b/>
          <w:bCs/>
          <w:kern w:val="0"/>
          <w:sz w:val="24"/>
        </w:rPr>
        <w:t>职业证书</w:t>
      </w:r>
      <w:bookmarkEnd w:id="50"/>
      <w:bookmarkEnd w:id="51"/>
      <w:bookmarkEnd w:id="52"/>
      <w:bookmarkEnd w:id="53"/>
      <w:bookmarkEnd w:id="54"/>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本专业实行学历证书与职业资格证书并重的“双证书”制度，要强化学生职业能力的培养，依照国家职业分类标准，要求学生获得对其就业有实际帮助的生产（制造）工职业资格证书（中级/高级），应根据专业方向进行合理选择。学生应至少获得其中一种职业资格证书，方能毕业。具体工种可参见表2。</w:t>
      </w:r>
    </w:p>
    <w:p>
      <w:pPr>
        <w:widowControl/>
        <w:snapToGrid w:val="0"/>
        <w:spacing w:before="100" w:beforeAutospacing="1" w:after="100" w:afterAutospacing="1"/>
        <w:jc w:val="center"/>
        <w:rPr>
          <w:rFonts w:ascii="宋体" w:hAnsi="宋体" w:cs="宋体"/>
          <w:b/>
          <w:bCs/>
          <w:kern w:val="0"/>
          <w:sz w:val="24"/>
          <w:szCs w:val="21"/>
        </w:rPr>
      </w:pPr>
      <w:r>
        <w:rPr>
          <w:rFonts w:hint="eastAsia" w:ascii="宋体" w:hAnsi="宋体" w:cs="宋体"/>
          <w:b/>
          <w:bCs/>
          <w:kern w:val="0"/>
          <w:sz w:val="24"/>
          <w:szCs w:val="21"/>
        </w:rPr>
        <w:t>表2 部分职业资格证书一览表（参考）</w:t>
      </w:r>
    </w:p>
    <w:tbl>
      <w:tblPr>
        <w:tblStyle w:val="3"/>
        <w:tblW w:w="6840"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
        <w:gridCol w:w="3240"/>
        <w:gridCol w:w="270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28" w:hRule="atLeast"/>
          <w:jc w:val="center"/>
        </w:trPr>
        <w:tc>
          <w:tcPr>
            <w:tcW w:w="900" w:type="dxa"/>
            <w:tcBorders>
              <w:top w:val="single" w:color="auto" w:sz="12"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序号</w:t>
            </w:r>
          </w:p>
        </w:tc>
        <w:tc>
          <w:tcPr>
            <w:tcW w:w="3240" w:type="dxa"/>
            <w:tcBorders>
              <w:top w:val="single" w:color="auto" w:sz="12"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职业资格证书名称</w:t>
            </w:r>
          </w:p>
        </w:tc>
        <w:tc>
          <w:tcPr>
            <w:tcW w:w="2700" w:type="dxa"/>
            <w:tcBorders>
              <w:top w:val="single" w:color="auto" w:sz="12"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等级要求</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1"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1</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发酵工</w:t>
            </w:r>
          </w:p>
        </w:tc>
        <w:tc>
          <w:tcPr>
            <w:tcW w:w="2700"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47"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2</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生化产品分离纯化工</w:t>
            </w:r>
          </w:p>
        </w:tc>
        <w:tc>
          <w:tcPr>
            <w:tcW w:w="2700"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7"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3</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培菌工</w:t>
            </w:r>
          </w:p>
        </w:tc>
        <w:tc>
          <w:tcPr>
            <w:tcW w:w="2700"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7"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27" w:lineRule="atLeast"/>
              <w:jc w:val="center"/>
              <w:rPr>
                <w:rFonts w:ascii="宋体" w:hAnsi="宋体" w:cs="宋体"/>
                <w:kern w:val="0"/>
                <w:sz w:val="18"/>
                <w:szCs w:val="18"/>
              </w:rPr>
            </w:pPr>
            <w:r>
              <w:rPr>
                <w:rFonts w:hint="eastAsia" w:ascii="宋体" w:hAnsi="宋体" w:cs="宋体"/>
                <w:kern w:val="0"/>
                <w:sz w:val="18"/>
                <w:szCs w:val="18"/>
              </w:rPr>
              <w:t>4</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27" w:lineRule="atLeast"/>
              <w:jc w:val="center"/>
              <w:rPr>
                <w:rFonts w:ascii="宋体" w:hAnsi="宋体" w:cs="宋体"/>
                <w:kern w:val="0"/>
                <w:sz w:val="18"/>
                <w:szCs w:val="18"/>
              </w:rPr>
            </w:pPr>
            <w:r>
              <w:rPr>
                <w:rFonts w:hint="eastAsia" w:ascii="宋体" w:hAnsi="宋体" w:cs="宋体"/>
                <w:kern w:val="0"/>
                <w:sz w:val="18"/>
                <w:szCs w:val="18"/>
              </w:rPr>
              <w:t>疫苗制品工</w:t>
            </w:r>
          </w:p>
        </w:tc>
        <w:tc>
          <w:tcPr>
            <w:tcW w:w="2700" w:type="dxa"/>
            <w:tcBorders>
              <w:top w:val="single" w:color="auto" w:sz="4" w:space="0"/>
              <w:left w:val="single" w:color="auto" w:sz="4" w:space="0"/>
              <w:bottom w:val="single" w:color="auto" w:sz="4" w:space="0"/>
              <w:right w:val="nil"/>
            </w:tcBorders>
          </w:tcPr>
          <w:p>
            <w:pPr>
              <w:widowControl/>
              <w:spacing w:before="100" w:beforeAutospacing="1" w:after="100" w:afterAutospacing="1" w:line="227" w:lineRule="atLeast"/>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5</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酶制剂制造工</w:t>
            </w:r>
          </w:p>
        </w:tc>
        <w:tc>
          <w:tcPr>
            <w:tcW w:w="2700" w:type="dxa"/>
            <w:tcBorders>
              <w:top w:val="single" w:color="auto" w:sz="4" w:space="0"/>
              <w:left w:val="single" w:color="auto" w:sz="4" w:space="0"/>
              <w:bottom w:val="single" w:color="auto" w:sz="4" w:space="0"/>
              <w:right w:val="nil"/>
            </w:tcBorders>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6</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柠檬酸制造工</w:t>
            </w:r>
          </w:p>
        </w:tc>
        <w:tc>
          <w:tcPr>
            <w:tcW w:w="2700"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7</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植物组织培养工</w:t>
            </w:r>
          </w:p>
        </w:tc>
        <w:tc>
          <w:tcPr>
            <w:tcW w:w="2700" w:type="dxa"/>
            <w:tcBorders>
              <w:top w:val="single" w:color="auto" w:sz="4" w:space="0"/>
              <w:left w:val="single" w:color="auto" w:sz="4" w:space="0"/>
              <w:bottom w:val="single" w:color="auto" w:sz="4" w:space="0"/>
              <w:right w:val="nil"/>
            </w:tcBorders>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8</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食用菌生产工</w:t>
            </w:r>
          </w:p>
        </w:tc>
        <w:tc>
          <w:tcPr>
            <w:tcW w:w="2700"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9</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酒精制造工</w:t>
            </w:r>
          </w:p>
        </w:tc>
        <w:tc>
          <w:tcPr>
            <w:tcW w:w="2700" w:type="dxa"/>
            <w:tcBorders>
              <w:top w:val="single" w:color="auto" w:sz="4" w:space="0"/>
              <w:left w:val="single" w:color="auto" w:sz="4" w:space="0"/>
              <w:bottom w:val="single" w:color="auto" w:sz="4" w:space="0"/>
              <w:right w:val="nil"/>
            </w:tcBorders>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10</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化学检验工</w:t>
            </w:r>
          </w:p>
        </w:tc>
        <w:tc>
          <w:tcPr>
            <w:tcW w:w="2700"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jc w:val="center"/>
        </w:trPr>
        <w:tc>
          <w:tcPr>
            <w:tcW w:w="9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11</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微生物检定工</w:t>
            </w:r>
          </w:p>
        </w:tc>
        <w:tc>
          <w:tcPr>
            <w:tcW w:w="2700"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中级/高级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jc w:val="center"/>
        </w:trPr>
        <w:tc>
          <w:tcPr>
            <w:tcW w:w="900" w:type="dxa"/>
            <w:tcBorders>
              <w:top w:val="single" w:color="auto" w:sz="4" w:space="0"/>
              <w:left w:val="nil"/>
              <w:bottom w:val="single" w:color="auto" w:sz="12"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12</w:t>
            </w:r>
          </w:p>
        </w:tc>
        <w:tc>
          <w:tcPr>
            <w:tcW w:w="3240" w:type="dxa"/>
            <w:tcBorders>
              <w:top w:val="single" w:color="auto" w:sz="4" w:space="0"/>
              <w:left w:val="single" w:color="auto" w:sz="4" w:space="0"/>
              <w:bottom w:val="single" w:color="auto" w:sz="12" w:space="0"/>
              <w:right w:val="single" w:color="auto" w:sz="4" w:space="0"/>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淀粉葡萄糖制造工</w:t>
            </w:r>
          </w:p>
        </w:tc>
        <w:tc>
          <w:tcPr>
            <w:tcW w:w="2700" w:type="dxa"/>
            <w:tcBorders>
              <w:top w:val="single" w:color="auto" w:sz="4" w:space="0"/>
              <w:left w:val="single" w:color="auto" w:sz="4" w:space="0"/>
              <w:bottom w:val="single" w:color="auto" w:sz="12" w:space="0"/>
              <w:right w:val="nil"/>
            </w:tcBorders>
            <w:vAlign w:val="center"/>
          </w:tcPr>
          <w:p>
            <w:pPr>
              <w:widowControl/>
              <w:spacing w:before="100" w:beforeAutospacing="1" w:after="100" w:afterAutospacing="1" w:line="202" w:lineRule="atLeast"/>
              <w:jc w:val="center"/>
              <w:rPr>
                <w:rFonts w:ascii="宋体" w:hAnsi="宋体" w:cs="宋体"/>
                <w:kern w:val="0"/>
                <w:sz w:val="18"/>
                <w:szCs w:val="18"/>
              </w:rPr>
            </w:pPr>
            <w:r>
              <w:rPr>
                <w:rFonts w:hint="eastAsia" w:ascii="宋体" w:hAnsi="宋体" w:cs="宋体"/>
                <w:kern w:val="0"/>
                <w:sz w:val="18"/>
                <w:szCs w:val="18"/>
              </w:rPr>
              <w:t>中级/高级</w:t>
            </w:r>
          </w:p>
        </w:tc>
      </w:tr>
    </w:tbl>
    <w:p>
      <w:pPr>
        <w:widowControl/>
        <w:snapToGrid w:val="0"/>
        <w:spacing w:before="100" w:beforeAutospacing="1" w:after="100" w:afterAutospacing="1"/>
        <w:ind w:firstLine="360" w:firstLineChars="200"/>
        <w:jc w:val="left"/>
        <w:rPr>
          <w:rFonts w:hint="eastAsia" w:ascii="宋体" w:hAnsi="宋体" w:cs="宋体"/>
          <w:kern w:val="0"/>
          <w:sz w:val="18"/>
          <w:szCs w:val="18"/>
          <w:lang w:eastAsia="zh-CN"/>
        </w:rPr>
      </w:pPr>
      <w:r>
        <w:rPr>
          <w:rFonts w:hint="eastAsia" w:ascii="宋体" w:hAnsi="宋体" w:cs="宋体"/>
          <w:kern w:val="0"/>
          <w:sz w:val="18"/>
          <w:szCs w:val="18"/>
        </w:rPr>
        <w:t>注：其他更多相关职业工种请参考</w:t>
      </w:r>
      <w:r>
        <w:rPr>
          <w:rFonts w:hint="eastAsia" w:ascii="宋体" w:hAnsi="宋体" w:cs="宋体"/>
          <w:kern w:val="0"/>
          <w:sz w:val="18"/>
          <w:szCs w:val="18"/>
          <w:lang w:eastAsia="zh-CN"/>
        </w:rPr>
        <w:t>《</w:t>
      </w:r>
      <w:r>
        <w:rPr>
          <w:rFonts w:hint="eastAsia" w:ascii="宋体" w:hAnsi="宋体" w:cs="宋体"/>
          <w:kern w:val="0"/>
          <w:sz w:val="18"/>
          <w:szCs w:val="18"/>
        </w:rPr>
        <w:t>中华人民共和国职业</w:t>
      </w:r>
      <w:r>
        <w:rPr>
          <w:rFonts w:hint="eastAsia" w:ascii="宋体" w:hAnsi="宋体" w:cs="宋体"/>
          <w:kern w:val="0"/>
          <w:sz w:val="18"/>
          <w:szCs w:val="18"/>
          <w:lang w:eastAsia="zh-CN"/>
        </w:rPr>
        <w:t>分类大典》。</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（2）根据国家技术职业就业准入制度的有关规定，本专业学生必须完成相关实训项目或行业实习培养后才可对学生进行相应等级职业技术鉴定，取得相应等级职业资格证书。</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（3）鼓励英语、计算机应用基础等公共素质课程的考核与社会考核相结合，使学生取得相应等级证书。</w:t>
      </w:r>
    </w:p>
    <w:p>
      <w:pPr>
        <w:widowControl/>
        <w:snapToGrid w:val="0"/>
        <w:spacing w:before="100" w:beforeAutospacing="1" w:after="100" w:afterAutospacing="1"/>
        <w:jc w:val="left"/>
        <w:rPr>
          <w:rFonts w:ascii="宋体" w:hAnsi="宋体" w:cs="宋体"/>
          <w:b/>
          <w:bCs/>
          <w:kern w:val="0"/>
          <w:sz w:val="24"/>
        </w:rPr>
      </w:pPr>
      <w:bookmarkStart w:id="55" w:name="_Toc304361542"/>
      <w:bookmarkStart w:id="56" w:name="_Toc304361933"/>
      <w:bookmarkStart w:id="57" w:name="_Toc304362192"/>
      <w:bookmarkStart w:id="58" w:name="_Toc304446166"/>
      <w:bookmarkStart w:id="59" w:name="_Toc304405049"/>
      <w:r>
        <w:rPr>
          <w:rFonts w:hint="eastAsia" w:ascii="宋体" w:hAnsi="宋体" w:cs="宋体"/>
          <w:b/>
          <w:bCs/>
          <w:kern w:val="0"/>
          <w:sz w:val="24"/>
        </w:rPr>
        <w:t>课程体系与核心课程（教学内容）</w:t>
      </w:r>
      <w:bookmarkEnd w:id="55"/>
      <w:bookmarkEnd w:id="56"/>
      <w:bookmarkEnd w:id="57"/>
      <w:bookmarkEnd w:id="58"/>
      <w:bookmarkEnd w:id="59"/>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60" w:name="_Toc304405050"/>
      <w:bookmarkStart w:id="61" w:name="_Toc304446167"/>
      <w:bookmarkStart w:id="62" w:name="_Toc304362193"/>
      <w:bookmarkStart w:id="63" w:name="_Toc304361934"/>
      <w:bookmarkStart w:id="64" w:name="_Toc304361543"/>
      <w:r>
        <w:rPr>
          <w:rFonts w:hint="eastAsia" w:ascii="宋体" w:hAnsi="宋体" w:cs="宋体"/>
          <w:b/>
          <w:bCs/>
          <w:kern w:val="0"/>
          <w:sz w:val="21"/>
          <w:szCs w:val="21"/>
        </w:rPr>
        <w:t>一、课程体系建立指导思想</w:t>
      </w:r>
      <w:bookmarkEnd w:id="60"/>
      <w:bookmarkEnd w:id="61"/>
      <w:bookmarkEnd w:id="62"/>
      <w:bookmarkEnd w:id="63"/>
      <w:bookmarkEnd w:id="64"/>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本专业教学要求面向的学生是“三校”生。“三校”生在专业的认知方面要比普通高中生要强一些，但是在化学、数学等专业基本素质方面相对普通高中生要弱一些，因此课程体系要根据生源特情来建设，在基本素质和专业基础课程上进行强化，在专业技能课程上要求要比普通高中生高一些。</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以就业为导向，以能力为本位构建课程体系，体现以职业素质为核心的全面素质教育培养。通过岗位群的工作过程分析，根据专业核心能力对应的能力点和知识点设置课程，突出课程的应用性和实践性，以过程性知识为主，辅以适度够用的原理和概念，解决学生主要专业技术的掌握和实际应用经验的学习，要与区域经济及企业结合，针对职业培养目标，紧贴岗位开发课程，更新教学内容，采用模块化、层次化和综合化等多种课程模式，优化课程结构，合理、科学、均衡的设置学习领域。形成以工学结合为基础，以企业真实生产任务为导向，涵盖国家职业技能鉴定内容的职业能力和职业素质基础知识培养的课程体系。</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三年制专业课内总学时以1600～1900学时（其中公共基础课程500～550学时、专业基础课450～500学时，专业核心课程500～650学时），专业拓展课程（150～200学时），专业技能训练课程（顶岗实习等）以24～28周、总学分以130～140为宜。</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学分计算以课程在教学计划中安排的总时数为依据，课堂教学以18～20学时为1学分；专业技能训练、军训、公益劳动等课程按周计算，1周为1学分，折算课时26～28学时。</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教学进程安排应包括四个层次，一般地，从低年级到高年级依次是：基本素质课程→专业基础课程→专业核心课程→职业拓展课程。但不需要局限于这一顺序，也可以将一些与专业无直接关系的一年级素质课程后移，而将一些专业基础课程，甚至某些专业核心课程提前到一年级开设，使学生尽早进入专业知识学习和职业技能培养时期。建议各校可以根据本校的实际情况灵活安排教学进程。</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65" w:name="_Toc304361544"/>
      <w:bookmarkStart w:id="66" w:name="_Toc304361935"/>
      <w:bookmarkStart w:id="67" w:name="_Toc304362194"/>
      <w:bookmarkStart w:id="68" w:name="_Toc304405051"/>
      <w:bookmarkStart w:id="69" w:name="_Toc304446168"/>
      <w:r>
        <w:rPr>
          <w:rFonts w:hint="eastAsia" w:ascii="宋体" w:hAnsi="宋体" w:cs="宋体"/>
          <w:b/>
          <w:bCs/>
          <w:kern w:val="0"/>
          <w:sz w:val="21"/>
          <w:szCs w:val="21"/>
        </w:rPr>
        <w:t>二、课程体系总体要求</w:t>
      </w:r>
      <w:bookmarkEnd w:id="65"/>
      <w:bookmarkEnd w:id="66"/>
      <w:bookmarkEnd w:id="67"/>
      <w:bookmarkEnd w:id="68"/>
      <w:bookmarkEnd w:id="69"/>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（1）课程体系设计思路应以生物技术为核心主线（或者以生物产品为核心主线，但是二者不能交叉）整合教学内容，避免课程间教学内容的简单重复。</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（2）强化基础。基础课及专业基础课的比重占总学分的50%，为厚基础的要求提供保证。</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（3）突出实践。基础实践与专业实践环节总共占总学分的30%。</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（4）积极开设反映社会需求和学科发展的新课程。</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70" w:name="_Toc304361545"/>
      <w:bookmarkStart w:id="71" w:name="_Toc304361936"/>
      <w:bookmarkStart w:id="72" w:name="_Toc304362195"/>
      <w:bookmarkStart w:id="73" w:name="_Toc304405052"/>
      <w:bookmarkStart w:id="74" w:name="_Toc304446169"/>
      <w:r>
        <w:rPr>
          <w:rFonts w:hint="eastAsia" w:ascii="宋体" w:hAnsi="宋体" w:cs="宋体"/>
          <w:b/>
          <w:bCs/>
          <w:kern w:val="0"/>
          <w:sz w:val="21"/>
          <w:szCs w:val="21"/>
        </w:rPr>
        <w:t>三、课程体系</w:t>
      </w:r>
      <w:bookmarkEnd w:id="70"/>
      <w:bookmarkEnd w:id="71"/>
      <w:bookmarkEnd w:id="72"/>
      <w:bookmarkEnd w:id="73"/>
      <w:bookmarkEnd w:id="74"/>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hint="eastAsia" w:ascii="宋体" w:hAnsi="宋体" w:cs="宋体"/>
          <w:kern w:val="0"/>
          <w:sz w:val="21"/>
          <w:szCs w:val="21"/>
        </w:rPr>
      </w:pPr>
      <w:r>
        <w:rPr>
          <w:rFonts w:hint="eastAsia" w:ascii="宋体" w:hAnsi="宋体" w:cs="宋体"/>
          <w:kern w:val="0"/>
          <w:sz w:val="21"/>
          <w:szCs w:val="21"/>
        </w:rPr>
        <w:t>应依据区域经济和企业发展岗位需求以及各校专业特色制定，并结合工作过程分解具体设置课程体系。（参见表3）</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kern w:val="0"/>
          <w:sz w:val="21"/>
          <w:szCs w:val="21"/>
        </w:rPr>
      </w:pPr>
    </w:p>
    <w:p>
      <w:pPr>
        <w:widowControl/>
        <w:snapToGrid w:val="0"/>
        <w:spacing w:before="100" w:beforeAutospacing="1" w:after="100" w:afterAutospacing="1"/>
        <w:jc w:val="center"/>
        <w:rPr>
          <w:rFonts w:ascii="宋体" w:hAnsi="宋体" w:cs="宋体"/>
          <w:b/>
          <w:bCs/>
          <w:kern w:val="0"/>
          <w:sz w:val="24"/>
          <w:szCs w:val="21"/>
        </w:rPr>
      </w:pPr>
      <w:r>
        <w:rPr>
          <w:rFonts w:hint="eastAsia" w:ascii="宋体" w:hAnsi="宋体" w:cs="宋体"/>
          <w:b/>
          <w:bCs/>
          <w:kern w:val="0"/>
          <w:sz w:val="24"/>
          <w:szCs w:val="21"/>
        </w:rPr>
        <w:t>表3课程体系结构表</w:t>
      </w:r>
    </w:p>
    <w:tbl>
      <w:tblPr>
        <w:tblStyle w:val="3"/>
        <w:tblW w:w="8880"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7"/>
        <w:gridCol w:w="938"/>
        <w:gridCol w:w="3098"/>
        <w:gridCol w:w="2377"/>
        <w:gridCol w:w="25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jc w:val="center"/>
        </w:trPr>
        <w:tc>
          <w:tcPr>
            <w:tcW w:w="2217" w:type="dxa"/>
            <w:vMerge w:val="restart"/>
            <w:tcBorders>
              <w:top w:val="single" w:color="auto" w:sz="12"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bCs/>
                <w:kern w:val="0"/>
                <w:sz w:val="18"/>
                <w:szCs w:val="18"/>
              </w:rPr>
            </w:pPr>
            <w:r>
              <w:rPr>
                <w:rFonts w:hint="eastAsia" w:ascii="宋体" w:hAnsi="宋体" w:cs="宋体"/>
                <w:bCs/>
                <w:kern w:val="0"/>
                <w:sz w:val="18"/>
                <w:szCs w:val="18"/>
              </w:rPr>
              <w:t>类型</w:t>
            </w:r>
          </w:p>
        </w:tc>
        <w:tc>
          <w:tcPr>
            <w:tcW w:w="938" w:type="dxa"/>
            <w:vMerge w:val="restart"/>
            <w:tcBorders>
              <w:top w:val="single" w:color="auto" w:sz="12"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bCs/>
                <w:kern w:val="0"/>
                <w:sz w:val="18"/>
                <w:szCs w:val="18"/>
              </w:rPr>
            </w:pPr>
            <w:r>
              <w:rPr>
                <w:rFonts w:hint="eastAsia" w:ascii="宋体" w:hAnsi="宋体" w:cs="宋体"/>
                <w:bCs/>
                <w:kern w:val="0"/>
                <w:sz w:val="18"/>
                <w:szCs w:val="18"/>
              </w:rPr>
              <w:t>序号</w:t>
            </w:r>
          </w:p>
        </w:tc>
        <w:tc>
          <w:tcPr>
            <w:tcW w:w="3098" w:type="dxa"/>
            <w:vMerge w:val="restart"/>
            <w:tcBorders>
              <w:top w:val="single" w:color="auto" w:sz="12"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bCs/>
                <w:kern w:val="0"/>
                <w:sz w:val="18"/>
                <w:szCs w:val="18"/>
              </w:rPr>
            </w:pPr>
            <w:r>
              <w:rPr>
                <w:rFonts w:hint="eastAsia" w:ascii="宋体" w:hAnsi="宋体" w:cs="宋体"/>
                <w:bCs/>
                <w:kern w:val="0"/>
                <w:sz w:val="18"/>
                <w:szCs w:val="18"/>
              </w:rPr>
              <w:t>相关课程</w:t>
            </w:r>
          </w:p>
        </w:tc>
        <w:tc>
          <w:tcPr>
            <w:tcW w:w="2377" w:type="dxa"/>
            <w:vMerge w:val="restart"/>
            <w:tcBorders>
              <w:top w:val="single" w:color="auto" w:sz="12"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cs="宋体"/>
                <w:bCs/>
                <w:kern w:val="0"/>
                <w:sz w:val="18"/>
                <w:szCs w:val="18"/>
              </w:rPr>
            </w:pPr>
            <w:r>
              <w:rPr>
                <w:rFonts w:hint="eastAsia" w:ascii="宋体" w:hAnsi="宋体" w:cs="宋体"/>
                <w:bCs/>
                <w:kern w:val="0"/>
                <w:sz w:val="18"/>
                <w:szCs w:val="18"/>
              </w:rPr>
              <w:t>备注</w:t>
            </w:r>
          </w:p>
        </w:tc>
        <w:tc>
          <w:tcPr>
            <w:tcW w:w="250" w:type="dxa"/>
            <w:tcBorders>
              <w:top w:val="nil"/>
              <w:left w:val="nil"/>
              <w:bottom w:val="nil"/>
              <w:right w:val="nil"/>
            </w:tcBorders>
            <w:vAlign w:val="center"/>
          </w:tcPr>
          <w:p>
            <w:pPr>
              <w:widowControl/>
              <w:jc w:val="left"/>
              <w:rPr>
                <w:rFonts w:ascii="宋体" w:hAnsi="宋体" w:cs="宋体"/>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jc w:val="center"/>
        </w:trPr>
        <w:tc>
          <w:tcPr>
            <w:tcW w:w="2217" w:type="dxa"/>
            <w:vMerge w:val="continue"/>
            <w:tcBorders>
              <w:top w:val="single" w:color="auto" w:sz="12"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3098"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2377" w:type="dxa"/>
            <w:vMerge w:val="continue"/>
            <w:tcBorders>
              <w:top w:val="single" w:color="auto" w:sz="12" w:space="0"/>
              <w:left w:val="single" w:color="auto" w:sz="4" w:space="0"/>
              <w:bottom w:val="single" w:color="auto" w:sz="4" w:space="0"/>
              <w:right w:val="nil"/>
            </w:tcBorders>
            <w:vAlign w:val="center"/>
          </w:tcPr>
          <w:p>
            <w:pPr>
              <w:widowControl/>
              <w:jc w:val="left"/>
              <w:rPr>
                <w:rFonts w:ascii="宋体" w:hAnsi="宋体" w:cs="宋体"/>
                <w:bCs/>
                <w:kern w:val="0"/>
                <w:sz w:val="18"/>
                <w:szCs w:val="18"/>
              </w:rPr>
            </w:pPr>
          </w:p>
        </w:tc>
        <w:tc>
          <w:tcPr>
            <w:tcW w:w="250" w:type="dxa"/>
            <w:tcBorders>
              <w:top w:val="nil"/>
              <w:left w:val="nil"/>
              <w:bottom w:val="nil"/>
              <w:right w:val="nil"/>
            </w:tcBorders>
            <w:vAlign w:val="center"/>
          </w:tcPr>
          <w:p>
            <w:pPr>
              <w:widowControl/>
              <w:jc w:val="left"/>
              <w:rPr>
                <w:rFonts w:ascii="宋体" w:hAnsi="宋体" w:cs="宋体"/>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公共基础课程</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 </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思政课、应用文写作……</w:t>
            </w:r>
          </w:p>
        </w:tc>
        <w:tc>
          <w:tcPr>
            <w:tcW w:w="2377"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参照教育部有关文件执行，建议第一学期完成</w:t>
            </w: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bCs/>
                <w:kern w:val="0"/>
                <w:sz w:val="18"/>
                <w:szCs w:val="18"/>
              </w:rPr>
            </w:pPr>
            <w:r>
              <w:rPr>
                <w:rFonts w:hint="eastAsia" w:ascii="宋体" w:hAnsi="宋体" w:cs="宋体"/>
                <w:kern w:val="0"/>
                <w:sz w:val="18"/>
                <w:szCs w:val="18"/>
              </w:rPr>
              <w:t>专业基础课程</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基础化学（无机化学、有机化学）</w:t>
            </w:r>
          </w:p>
        </w:tc>
        <w:tc>
          <w:tcPr>
            <w:tcW w:w="2377" w:type="dxa"/>
            <w:vMerge w:val="restart"/>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建议第一、</w:t>
            </w:r>
            <w:r>
              <w:rPr>
                <w:rFonts w:hint="eastAsia" w:ascii="宋体" w:hAnsi="宋体" w:cs="宋体"/>
                <w:kern w:val="0"/>
                <w:sz w:val="18"/>
                <w:szCs w:val="18"/>
                <w:lang w:eastAsia="zh-CN"/>
              </w:rPr>
              <w:t>第</w:t>
            </w:r>
            <w:r>
              <w:rPr>
                <w:rFonts w:hint="eastAsia" w:ascii="宋体" w:hAnsi="宋体" w:cs="宋体"/>
                <w:kern w:val="0"/>
                <w:sz w:val="18"/>
                <w:szCs w:val="18"/>
              </w:rPr>
              <w:t>二学期完成</w:t>
            </w: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2</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分析化学</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3</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现代生物技术导论</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4</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微生物及实验技术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5</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生物化学及实验技术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6</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生物加工设备与操作</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bCs/>
                <w:kern w:val="0"/>
                <w:sz w:val="18"/>
                <w:szCs w:val="18"/>
              </w:rPr>
            </w:pPr>
            <w:r>
              <w:rPr>
                <w:rFonts w:hint="eastAsia" w:ascii="宋体" w:hAnsi="宋体" w:cs="宋体"/>
                <w:bCs/>
                <w:kern w:val="0"/>
                <w:sz w:val="18"/>
                <w:szCs w:val="18"/>
              </w:rPr>
              <w:t>专业核心课程</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组织与细胞培养</w:t>
            </w:r>
          </w:p>
        </w:tc>
        <w:tc>
          <w:tcPr>
            <w:tcW w:w="2377" w:type="dxa"/>
            <w:vMerge w:val="restart"/>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建议第三、</w:t>
            </w:r>
            <w:r>
              <w:rPr>
                <w:rFonts w:hint="eastAsia" w:ascii="宋体" w:hAnsi="宋体" w:cs="宋体"/>
                <w:kern w:val="0"/>
                <w:sz w:val="18"/>
                <w:szCs w:val="18"/>
                <w:lang w:eastAsia="zh-CN"/>
              </w:rPr>
              <w:t>第</w:t>
            </w:r>
            <w:r>
              <w:rPr>
                <w:rFonts w:hint="eastAsia" w:ascii="宋体" w:hAnsi="宋体" w:cs="宋体"/>
                <w:kern w:val="0"/>
                <w:sz w:val="18"/>
                <w:szCs w:val="18"/>
              </w:rPr>
              <w:t>四学期</w:t>
            </w: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2</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发酵工艺控制</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3</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生化分离技术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4</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生物产品分析与检测</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5</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典型生物产品生产工艺</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29" w:hRule="atLeast"/>
          <w:jc w:val="center"/>
        </w:trPr>
        <w:tc>
          <w:tcPr>
            <w:tcW w:w="2217"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专业应用方向课程</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酿造酒技术</w:t>
            </w:r>
          </w:p>
        </w:tc>
        <w:tc>
          <w:tcPr>
            <w:tcW w:w="2377" w:type="dxa"/>
            <w:vMerge w:val="restart"/>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应依据区域经济和企业发展岗位需求，自选3-5门课程，建议第五学期完成</w:t>
            </w: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0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2</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食品发酵生产技术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96"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3</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氨基酸发酵生产技术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4</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有机酸发酵生产技术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2"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5</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调味品酿造技术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6</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酶制剂生产技术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99"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7</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微生物发酵制药技术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4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8</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淀粉糖生产技术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2"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22" w:lineRule="atLeast"/>
              <w:jc w:val="left"/>
              <w:rPr>
                <w:rFonts w:ascii="宋体" w:hAnsi="宋体" w:cs="宋体"/>
                <w:kern w:val="0"/>
                <w:sz w:val="18"/>
                <w:szCs w:val="18"/>
              </w:rPr>
            </w:pPr>
            <w:r>
              <w:rPr>
                <w:rFonts w:hint="eastAsia" w:ascii="宋体" w:hAnsi="宋体" w:cs="宋体"/>
                <w:kern w:val="0"/>
                <w:sz w:val="18"/>
                <w:szCs w:val="18"/>
              </w:rPr>
              <w:t>9</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22" w:lineRule="atLeast"/>
              <w:jc w:val="left"/>
              <w:rPr>
                <w:rFonts w:ascii="宋体" w:hAnsi="宋体" w:cs="宋体"/>
                <w:kern w:val="0"/>
                <w:sz w:val="18"/>
                <w:szCs w:val="18"/>
              </w:rPr>
            </w:pPr>
            <w:r>
              <w:rPr>
                <w:rFonts w:hint="eastAsia" w:ascii="宋体" w:hAnsi="宋体" w:cs="宋体"/>
                <w:kern w:val="0"/>
                <w:sz w:val="18"/>
                <w:szCs w:val="18"/>
              </w:rPr>
              <w:t>植物良种繁育技术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6"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26" w:lineRule="atLeast"/>
              <w:jc w:val="left"/>
              <w:rPr>
                <w:rFonts w:ascii="宋体" w:hAnsi="宋体" w:cs="宋体"/>
                <w:kern w:val="0"/>
                <w:sz w:val="18"/>
                <w:szCs w:val="18"/>
              </w:rPr>
            </w:pPr>
            <w:r>
              <w:rPr>
                <w:rFonts w:hint="eastAsia" w:ascii="宋体" w:hAnsi="宋体" w:cs="宋体"/>
                <w:kern w:val="0"/>
                <w:sz w:val="18"/>
                <w:szCs w:val="18"/>
              </w:rPr>
              <w:t>10</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226" w:lineRule="atLeast"/>
              <w:jc w:val="left"/>
              <w:rPr>
                <w:rFonts w:ascii="宋体" w:hAnsi="宋体" w:cs="宋体"/>
                <w:kern w:val="0"/>
                <w:sz w:val="18"/>
                <w:szCs w:val="18"/>
              </w:rPr>
            </w:pPr>
            <w:r>
              <w:rPr>
                <w:rFonts w:hint="eastAsia" w:ascii="宋体" w:hAnsi="宋体" w:cs="宋体"/>
                <w:kern w:val="0"/>
                <w:sz w:val="18"/>
                <w:szCs w:val="18"/>
              </w:rPr>
              <w:t>植物设施栽培技术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11</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组织培养技术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12</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食用菌生产技术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13</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植物产品检验技术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bCs/>
                <w:kern w:val="0"/>
                <w:sz w:val="18"/>
                <w:szCs w:val="18"/>
              </w:rPr>
            </w:pPr>
            <w:r>
              <w:rPr>
                <w:rFonts w:hint="eastAsia" w:ascii="宋体" w:hAnsi="宋体" w:cs="宋体"/>
                <w:kern w:val="0"/>
                <w:sz w:val="18"/>
                <w:szCs w:val="18"/>
              </w:rPr>
              <w:t>专业拓展课程</w:t>
            </w: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企业质量管理体系</w:t>
            </w:r>
          </w:p>
        </w:tc>
        <w:tc>
          <w:tcPr>
            <w:tcW w:w="2377" w:type="dxa"/>
            <w:vMerge w:val="restart"/>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 </w:t>
            </w: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2</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实验室组织与管理</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3</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食品安全关键控制技术</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4</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药事管理与法规</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5</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生物产品营销</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restart"/>
            <w:tcBorders>
              <w:top w:val="single" w:color="auto" w:sz="4" w:space="0"/>
              <w:left w:val="nil"/>
              <w:bottom w:val="single" w:color="auto" w:sz="12" w:space="0"/>
              <w:right w:val="single" w:color="auto" w:sz="4" w:space="0"/>
            </w:tcBorders>
            <w:vAlign w:val="center"/>
          </w:tcPr>
          <w:p>
            <w:pPr>
              <w:widowControl/>
              <w:spacing w:before="100" w:beforeAutospacing="1" w:after="100" w:afterAutospacing="1"/>
              <w:jc w:val="left"/>
              <w:rPr>
                <w:rFonts w:ascii="宋体" w:hAnsi="宋体" w:cs="宋体"/>
                <w:bCs/>
                <w:kern w:val="0"/>
                <w:sz w:val="18"/>
                <w:szCs w:val="18"/>
              </w:rPr>
            </w:pPr>
            <w:r>
              <w:rPr>
                <w:rFonts w:hint="eastAsia" w:ascii="宋体" w:hAnsi="宋体" w:cs="宋体"/>
                <w:kern w:val="0"/>
                <w:sz w:val="18"/>
                <w:szCs w:val="18"/>
              </w:rPr>
              <w:t>综合实践</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企业认识实习</w:t>
            </w:r>
          </w:p>
        </w:tc>
        <w:tc>
          <w:tcPr>
            <w:tcW w:w="2377" w:type="dxa"/>
            <w:vMerge w:val="restart"/>
            <w:tcBorders>
              <w:top w:val="single" w:color="auto" w:sz="4" w:space="0"/>
              <w:left w:val="single" w:color="auto" w:sz="4" w:space="0"/>
              <w:bottom w:val="single" w:color="auto" w:sz="12" w:space="0"/>
              <w:right w:val="nil"/>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要求结合相关课程完成，顶岗实习不少于6个月。</w:t>
            </w: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2</w:t>
            </w:r>
          </w:p>
        </w:tc>
        <w:tc>
          <w:tcPr>
            <w:tcW w:w="309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分析化学实训</w:t>
            </w:r>
          </w:p>
        </w:tc>
        <w:tc>
          <w:tcPr>
            <w:tcW w:w="2377" w:type="dxa"/>
            <w:vMerge w:val="continue"/>
            <w:tcBorders>
              <w:top w:val="single" w:color="auto" w:sz="4" w:space="0"/>
              <w:left w:val="single" w:color="auto" w:sz="4" w:space="0"/>
              <w:bottom w:val="single" w:color="auto" w:sz="12"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3</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微生物及实验技术实训</w:t>
            </w:r>
          </w:p>
        </w:tc>
        <w:tc>
          <w:tcPr>
            <w:tcW w:w="2377" w:type="dxa"/>
            <w:vMerge w:val="continue"/>
            <w:tcBorders>
              <w:top w:val="single" w:color="auto" w:sz="4" w:space="0"/>
              <w:left w:val="single" w:color="auto" w:sz="4" w:space="0"/>
              <w:bottom w:val="single" w:color="auto" w:sz="12"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57" w:hRule="atLeast"/>
          <w:jc w:val="center"/>
        </w:trPr>
        <w:tc>
          <w:tcPr>
            <w:tcW w:w="221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4</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生物化学及实验技术实训</w:t>
            </w:r>
          </w:p>
        </w:tc>
        <w:tc>
          <w:tcPr>
            <w:tcW w:w="2377" w:type="dxa"/>
            <w:vMerge w:val="continue"/>
            <w:tcBorders>
              <w:top w:val="single" w:color="auto" w:sz="4" w:space="0"/>
              <w:left w:val="single" w:color="auto" w:sz="4" w:space="0"/>
              <w:bottom w:val="single" w:color="auto" w:sz="12"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5</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生物产品分析与</w:t>
            </w:r>
            <w:r>
              <w:rPr>
                <w:rFonts w:hint="eastAsia" w:ascii="宋体" w:hAnsi="宋体" w:cs="宋体"/>
                <w:kern w:val="0"/>
                <w:sz w:val="18"/>
                <w:szCs w:val="18"/>
                <w:lang w:eastAsia="zh-CN"/>
              </w:rPr>
              <w:t>检验</w:t>
            </w:r>
            <w:r>
              <w:rPr>
                <w:rFonts w:hint="eastAsia" w:ascii="宋体" w:hAnsi="宋体" w:cs="宋体"/>
                <w:kern w:val="0"/>
                <w:sz w:val="18"/>
                <w:szCs w:val="18"/>
              </w:rPr>
              <w:t>实训</w:t>
            </w:r>
          </w:p>
        </w:tc>
        <w:tc>
          <w:tcPr>
            <w:tcW w:w="2377" w:type="dxa"/>
            <w:vMerge w:val="continue"/>
            <w:tcBorders>
              <w:top w:val="single" w:color="auto" w:sz="4" w:space="0"/>
              <w:left w:val="single" w:color="auto" w:sz="4" w:space="0"/>
              <w:bottom w:val="single" w:color="auto" w:sz="12"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6</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生物加工过程与设备实训</w:t>
            </w:r>
          </w:p>
        </w:tc>
        <w:tc>
          <w:tcPr>
            <w:tcW w:w="2377" w:type="dxa"/>
            <w:vMerge w:val="continue"/>
            <w:tcBorders>
              <w:top w:val="single" w:color="auto" w:sz="4" w:space="0"/>
              <w:left w:val="single" w:color="auto" w:sz="4" w:space="0"/>
              <w:bottom w:val="single" w:color="auto" w:sz="12"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7</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组织与细胞培养实训</w:t>
            </w:r>
          </w:p>
        </w:tc>
        <w:tc>
          <w:tcPr>
            <w:tcW w:w="2377" w:type="dxa"/>
            <w:vMerge w:val="continue"/>
            <w:tcBorders>
              <w:top w:val="single" w:color="auto" w:sz="4" w:space="0"/>
              <w:left w:val="single" w:color="auto" w:sz="4" w:space="0"/>
              <w:bottom w:val="single" w:color="auto" w:sz="12"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8</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发酵工艺控制实训</w:t>
            </w:r>
          </w:p>
        </w:tc>
        <w:tc>
          <w:tcPr>
            <w:tcW w:w="2377" w:type="dxa"/>
            <w:vMerge w:val="continue"/>
            <w:tcBorders>
              <w:top w:val="single" w:color="auto" w:sz="4" w:space="0"/>
              <w:left w:val="single" w:color="auto" w:sz="4" w:space="0"/>
              <w:bottom w:val="single" w:color="auto" w:sz="12"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jc w:val="center"/>
        </w:trPr>
        <w:tc>
          <w:tcPr>
            <w:tcW w:w="221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9</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生化分离实训</w:t>
            </w:r>
          </w:p>
        </w:tc>
        <w:tc>
          <w:tcPr>
            <w:tcW w:w="2377" w:type="dxa"/>
            <w:vMerge w:val="continue"/>
            <w:tcBorders>
              <w:top w:val="single" w:color="auto" w:sz="4" w:space="0"/>
              <w:left w:val="single" w:color="auto" w:sz="4" w:space="0"/>
              <w:bottom w:val="single" w:color="auto" w:sz="12"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82" w:hRule="atLeast"/>
          <w:jc w:val="center"/>
        </w:trPr>
        <w:tc>
          <w:tcPr>
            <w:tcW w:w="221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10</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生物产品分析与检测实训</w:t>
            </w:r>
          </w:p>
        </w:tc>
        <w:tc>
          <w:tcPr>
            <w:tcW w:w="237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18"/>
                <w:szCs w:val="18"/>
              </w:rPr>
            </w:pPr>
          </w:p>
        </w:tc>
        <w:tc>
          <w:tcPr>
            <w:tcW w:w="250" w:type="dxa"/>
            <w:vAlign w:val="center"/>
          </w:tcPr>
          <w:p>
            <w:pPr>
              <w:widowControl/>
              <w:jc w:val="left"/>
              <w:rPr>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627" w:type="dxa"/>
          <w:cantSplit/>
          <w:trHeight w:val="90" w:hRule="atLeast"/>
          <w:jc w:val="center"/>
        </w:trPr>
        <w:tc>
          <w:tcPr>
            <w:tcW w:w="2217" w:type="dxa"/>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11</w:t>
            </w:r>
          </w:p>
        </w:tc>
        <w:tc>
          <w:tcPr>
            <w:tcW w:w="309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hint="eastAsia" w:ascii="宋体" w:hAnsi="宋体" w:cs="宋体" w:eastAsiaTheme="minorEastAsia"/>
                <w:kern w:val="0"/>
                <w:sz w:val="18"/>
                <w:szCs w:val="18"/>
                <w:lang w:eastAsia="zh-CN"/>
              </w:rPr>
            </w:pPr>
            <w:r>
              <w:rPr>
                <w:rFonts w:hint="eastAsia" w:ascii="宋体" w:hAnsi="宋体" w:cs="宋体"/>
                <w:kern w:val="0"/>
                <w:sz w:val="18"/>
                <w:szCs w:val="18"/>
              </w:rPr>
              <w:t>顶岗实习（含毕业设计/论文）</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50" w:type="dxa"/>
          <w:cantSplit/>
          <w:trHeight w:val="372" w:hRule="atLeast"/>
          <w:jc w:val="center"/>
        </w:trPr>
        <w:tc>
          <w:tcPr>
            <w:tcW w:w="2217" w:type="dxa"/>
            <w:tcBorders>
              <w:top w:val="single" w:color="auto" w:sz="4" w:space="0"/>
              <w:left w:val="nil"/>
              <w:bottom w:val="single" w:color="auto" w:sz="12" w:space="0"/>
              <w:right w:val="single" w:color="auto" w:sz="4" w:space="0"/>
            </w:tcBorders>
            <w:vAlign w:val="center"/>
          </w:tcPr>
          <w:p>
            <w:pPr>
              <w:widowControl/>
              <w:jc w:val="left"/>
              <w:rPr>
                <w:rFonts w:ascii="宋体" w:hAnsi="宋体" w:cs="宋体"/>
                <w:bCs/>
                <w:kern w:val="0"/>
                <w:sz w:val="18"/>
                <w:szCs w:val="18"/>
              </w:rPr>
            </w:pPr>
          </w:p>
        </w:tc>
        <w:tc>
          <w:tcPr>
            <w:tcW w:w="938" w:type="dxa"/>
            <w:tcBorders>
              <w:top w:val="single" w:color="auto" w:sz="4" w:space="0"/>
              <w:left w:val="single" w:color="auto" w:sz="4" w:space="0"/>
              <w:bottom w:val="single" w:color="auto" w:sz="12" w:space="0"/>
              <w:right w:val="single" w:color="auto" w:sz="4" w:space="0"/>
            </w:tcBorders>
            <w:vAlign w:val="center"/>
          </w:tcPr>
          <w:p>
            <w:pPr>
              <w:widowControl/>
              <w:spacing w:before="100" w:beforeAutospacing="1" w:after="100" w:afterAutospacing="1"/>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12</w:t>
            </w:r>
          </w:p>
        </w:tc>
        <w:tc>
          <w:tcPr>
            <w:tcW w:w="3098" w:type="dxa"/>
            <w:tcBorders>
              <w:top w:val="single" w:color="auto" w:sz="4" w:space="0"/>
              <w:left w:val="single" w:color="auto" w:sz="4" w:space="0"/>
              <w:bottom w:val="single" w:color="auto" w:sz="12" w:space="0"/>
              <w:right w:val="single" w:color="auto" w:sz="4" w:space="0"/>
            </w:tcBorders>
            <w:vAlign w:val="center"/>
          </w:tcPr>
          <w:p>
            <w:pPr>
              <w:widowControl/>
              <w:spacing w:before="100" w:beforeAutospacing="1" w:after="100" w:afterAutospacing="1"/>
              <w:jc w:val="left"/>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就业指导</w:t>
            </w:r>
          </w:p>
        </w:tc>
        <w:tc>
          <w:tcPr>
            <w:tcW w:w="2377" w:type="dxa"/>
            <w:vAlign w:val="center"/>
          </w:tcPr>
          <w:p>
            <w:pPr>
              <w:widowControl/>
              <w:jc w:val="left"/>
              <w:rPr>
                <w:kern w:val="0"/>
                <w:sz w:val="18"/>
                <w:szCs w:val="18"/>
              </w:rPr>
            </w:pPr>
          </w:p>
        </w:tc>
      </w:tr>
    </w:tbl>
    <w:p>
      <w:pPr>
        <w:keepNext w:val="0"/>
        <w:keepLines w:val="0"/>
        <w:pageBreakBefore w:val="0"/>
        <w:widowControl/>
        <w:kinsoku/>
        <w:wordWrap/>
        <w:overflowPunct/>
        <w:topLinePunct w:val="0"/>
        <w:autoSpaceDE/>
        <w:autoSpaceDN/>
        <w:bidi w:val="0"/>
        <w:adjustRightInd/>
        <w:snapToGrid w:val="0"/>
        <w:spacing w:before="95" w:beforeLines="30" w:beforeAutospacing="0" w:afterAutospacing="0" w:line="240" w:lineRule="auto"/>
        <w:ind w:left="0" w:leftChars="0" w:right="0" w:rightChars="0" w:firstLine="0" w:firstLineChars="0"/>
        <w:jc w:val="left"/>
        <w:textAlignment w:val="auto"/>
        <w:outlineLvl w:val="9"/>
        <w:rPr>
          <w:rFonts w:ascii="宋体" w:hAnsi="宋体" w:cs="宋体"/>
          <w:kern w:val="0"/>
          <w:sz w:val="21"/>
          <w:szCs w:val="21"/>
        </w:rPr>
      </w:pPr>
      <w:r>
        <w:rPr>
          <w:rFonts w:hint="eastAsia" w:ascii="宋体" w:hAnsi="宋体" w:cs="宋体"/>
          <w:kern w:val="0"/>
          <w:sz w:val="24"/>
          <w:szCs w:val="21"/>
        </w:rPr>
        <w:t> </w:t>
      </w:r>
      <w:bookmarkStart w:id="75" w:name="_Toc304405053"/>
      <w:bookmarkStart w:id="76" w:name="_Toc304362196"/>
      <w:bookmarkStart w:id="77" w:name="_Toc304361937"/>
      <w:bookmarkStart w:id="78" w:name="_Toc304361546"/>
      <w:r>
        <w:rPr>
          <w:rFonts w:hint="eastAsia" w:ascii="宋体" w:hAnsi="宋体" w:cs="宋体"/>
          <w:kern w:val="0"/>
          <w:sz w:val="21"/>
          <w:szCs w:val="21"/>
        </w:rPr>
        <w:t>课程体系说明：</w:t>
      </w:r>
      <w:bookmarkEnd w:id="75"/>
      <w:bookmarkEnd w:id="76"/>
      <w:bookmarkEnd w:id="77"/>
      <w:bookmarkEnd w:id="78"/>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（一）</w:t>
      </w:r>
      <w:r>
        <w:rPr>
          <w:rFonts w:hint="eastAsia" w:ascii="宋体" w:hAnsi="宋体" w:cs="宋体"/>
          <w:kern w:val="0"/>
          <w:sz w:val="21"/>
          <w:szCs w:val="21"/>
        </w:rPr>
        <w:t>公共基础课程</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w:t>
      </w:r>
      <w:r>
        <w:rPr>
          <w:rFonts w:hint="eastAsia" w:ascii="宋体" w:hAnsi="宋体" w:cs="宋体"/>
          <w:kern w:val="0"/>
          <w:sz w:val="21"/>
          <w:szCs w:val="21"/>
          <w:lang w:val="en-US" w:eastAsia="zh-CN"/>
        </w:rPr>
        <w:t>1</w:t>
      </w:r>
      <w:r>
        <w:rPr>
          <w:rFonts w:hint="eastAsia" w:ascii="宋体" w:hAnsi="宋体" w:cs="宋体"/>
          <w:kern w:val="0"/>
          <w:sz w:val="21"/>
          <w:szCs w:val="21"/>
        </w:rPr>
        <w:t>）人文社科类课程：按照教育部有关规定执行，应包括思想品德课、马克思主义理论课、体育课、军事理论和技能和外国语课程等。</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（2）自然科学基础课程：按照教育部有关规定执行，至少应包括信息检索、计算机应用等课程。</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（二）</w:t>
      </w:r>
      <w:r>
        <w:rPr>
          <w:rFonts w:hint="eastAsia" w:ascii="宋体" w:hAnsi="宋体" w:cs="宋体"/>
          <w:kern w:val="0"/>
          <w:sz w:val="21"/>
          <w:szCs w:val="21"/>
        </w:rPr>
        <w:t>专业基础课程</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应包括但不限于生物学类课程，课程名称可以有差异，但主要内容应基本一致。</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（三）</w:t>
      </w:r>
      <w:r>
        <w:rPr>
          <w:rFonts w:hint="eastAsia" w:ascii="宋体" w:hAnsi="宋体" w:cs="宋体"/>
          <w:kern w:val="0"/>
          <w:sz w:val="21"/>
          <w:szCs w:val="21"/>
        </w:rPr>
        <w:t>专业核心课程</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组织与细胞培养、发酵工艺控制、生化分离、生物产品分析与检测、典型生物产品生产工艺，可根据专业方向进行适当地选择课程，课程名称可以有差异，但主要内容应基本一致。分析检验主要指理化分析检验、微生物检验、现代仪器分析检验以及生物检测技术等，可根据专业方向进行适当地选择。</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（四）</w:t>
      </w:r>
      <w:r>
        <w:rPr>
          <w:rFonts w:hint="eastAsia" w:ascii="宋体" w:hAnsi="宋体" w:cs="宋体"/>
          <w:kern w:val="0"/>
          <w:sz w:val="21"/>
          <w:szCs w:val="21"/>
        </w:rPr>
        <w:t>专业应用方向课程</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生物技术应用方面主要指生物技术在医药、农业、食品等行业的具体应用领域相关课程，可根据专业方向进行适当地选择。课程名称可以有差异，但主要内容应基本一致。</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（五）</w:t>
      </w:r>
      <w:r>
        <w:rPr>
          <w:rFonts w:hint="eastAsia" w:ascii="宋体" w:hAnsi="宋体" w:cs="宋体"/>
          <w:kern w:val="0"/>
          <w:sz w:val="21"/>
          <w:szCs w:val="21"/>
        </w:rPr>
        <w:t>专业拓展课程</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生产管理方面的主要是企业管理、相关的标准与法规、实验室管理、市场营销等方面的课程，应根据专业方向进行合理选择，课程名称可以有差异，但主要内容应基本一致。</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（六）</w:t>
      </w:r>
      <w:r>
        <w:rPr>
          <w:rFonts w:hint="eastAsia" w:ascii="宋体" w:hAnsi="宋体" w:cs="宋体"/>
          <w:kern w:val="0"/>
          <w:sz w:val="21"/>
          <w:szCs w:val="21"/>
        </w:rPr>
        <w:t>综合实践</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应结合相关课程进行，建议根据学生特点实行任务驱动、项目导向等多种形式的“做中学、做中教”教学模式。</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2" w:firstLineChars="200"/>
        <w:jc w:val="left"/>
        <w:textAlignment w:val="auto"/>
        <w:outlineLvl w:val="9"/>
        <w:rPr>
          <w:rFonts w:ascii="宋体" w:hAnsi="宋体" w:cs="宋体"/>
          <w:b/>
          <w:bCs/>
          <w:kern w:val="0"/>
          <w:sz w:val="21"/>
          <w:szCs w:val="21"/>
        </w:rPr>
      </w:pPr>
      <w:bookmarkStart w:id="79" w:name="_Toc304446170"/>
      <w:bookmarkStart w:id="80" w:name="_Toc304405054"/>
      <w:bookmarkStart w:id="81" w:name="_Toc304362197"/>
      <w:bookmarkStart w:id="82" w:name="_Toc304361938"/>
      <w:bookmarkStart w:id="83" w:name="_Toc304361547"/>
      <w:r>
        <w:rPr>
          <w:rFonts w:hint="eastAsia" w:ascii="宋体" w:hAnsi="宋体" w:cs="宋体"/>
          <w:b/>
          <w:bCs/>
          <w:kern w:val="0"/>
          <w:sz w:val="21"/>
          <w:szCs w:val="21"/>
        </w:rPr>
        <w:t>四、实践教学环节</w:t>
      </w:r>
      <w:bookmarkEnd w:id="79"/>
      <w:bookmarkEnd w:id="80"/>
      <w:bookmarkEnd w:id="81"/>
      <w:bookmarkEnd w:id="82"/>
      <w:bookmarkEnd w:id="83"/>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实践教学应突出产学结合特色，培养学生实践技能，与国家职业技能鉴定相接轨，把教学活动与生产实践、社会服务、技术推广及技术开发紧密结合，把职业能力培养与职业道德培养紧密结合，保证实践教学时间，培养学生的实践能力、专业技能、敬业精神和严谨求实作风。实践教学体系主要由基本技能训练、职业技能训练、职业综合实践等组成。</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（一）</w:t>
      </w:r>
      <w:r>
        <w:rPr>
          <w:rFonts w:hint="eastAsia" w:ascii="宋体" w:hAnsi="宋体" w:cs="宋体"/>
          <w:kern w:val="0"/>
          <w:sz w:val="21"/>
          <w:szCs w:val="21"/>
        </w:rPr>
        <w:t>基本技能训练</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结合相关素质课程教学进行课内实验或训练，通过计算机、基础化学、分析化学、微生物及实验技术、生物化学及实验技术等课程的技能训练，使学生具有较强的动手能力，为学生暂无各项专业技能奠定基础。要大力改革实验教学的形式和内容，减少演示性、验证性实验，增加工艺性、设计性、综合性实验，鼓励开设综合性、创新性实验和研究型课程，鼓励学生在专业老师的指导下参加科研活动。</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（二）</w:t>
      </w:r>
      <w:r>
        <w:rPr>
          <w:rFonts w:hint="eastAsia" w:ascii="宋体" w:hAnsi="宋体" w:cs="宋体"/>
          <w:kern w:val="0"/>
          <w:sz w:val="21"/>
          <w:szCs w:val="21"/>
        </w:rPr>
        <w:t>职业</w:t>
      </w:r>
      <w:r>
        <w:rPr>
          <w:rFonts w:hint="eastAsia" w:ascii="宋体" w:hAnsi="宋体" w:cs="宋体"/>
          <w:kern w:val="0"/>
          <w:sz w:val="21"/>
          <w:szCs w:val="21"/>
          <w:lang w:eastAsia="zh-CN"/>
        </w:rPr>
        <w:t>单项</w:t>
      </w:r>
      <w:r>
        <w:rPr>
          <w:rFonts w:hint="eastAsia" w:ascii="宋体" w:hAnsi="宋体" w:cs="宋体"/>
          <w:kern w:val="0"/>
          <w:sz w:val="21"/>
          <w:szCs w:val="21"/>
        </w:rPr>
        <w:t>技能训练</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结合相关专业核心课相对应的技能训练课程，培养学生的职业素质和职业技能，主要有：生物产品分析与检测实训、组织与细胞培养实训、发酵工艺控制实训、生化分离实训等。</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（三）</w:t>
      </w:r>
      <w:r>
        <w:rPr>
          <w:rFonts w:hint="eastAsia" w:ascii="宋体" w:hAnsi="宋体" w:cs="宋体"/>
          <w:kern w:val="0"/>
          <w:sz w:val="21"/>
          <w:szCs w:val="21"/>
        </w:rPr>
        <w:t>职业综合技能实训</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开设职业综合技能训练课程培养学生对各项单项技能的综合运用，提升学生的职业综合能力。要以企业产品、项目、案例等为载体，进行生产性、模拟性仿真性的实训，进一步提高学生的技能水平。如发酵生产技术综合实训、职业技能鉴定实训等，组织学生参与校内外、企业、行业及政府部门开展的职业技能竞赛，训练学生的综合能力。要努力营造企业环境，培养学生的职业感觉，强化训练效果。</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（四）</w:t>
      </w:r>
      <w:r>
        <w:rPr>
          <w:rFonts w:hint="eastAsia" w:ascii="宋体" w:hAnsi="宋体" w:cs="宋体"/>
          <w:kern w:val="0"/>
          <w:sz w:val="21"/>
          <w:szCs w:val="21"/>
        </w:rPr>
        <w:t>职业综合社会实践</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hint="eastAsia" w:ascii="宋体" w:hAnsi="宋体" w:cs="宋体"/>
          <w:kern w:val="0"/>
          <w:sz w:val="21"/>
          <w:szCs w:val="21"/>
        </w:rPr>
      </w:pPr>
      <w:r>
        <w:rPr>
          <w:rFonts w:hint="eastAsia" w:ascii="宋体" w:hAnsi="宋体" w:cs="宋体"/>
          <w:kern w:val="0"/>
          <w:sz w:val="21"/>
          <w:szCs w:val="21"/>
        </w:rPr>
        <w:t>认识实习与顶岗实习是学生在真实的工作环境中进行技能训练和素质养成的重要环节，要务必落实，并保证学生在企业实习时间6～8个月。顶岗实习一般安排在最后学期，以实现实习与就业相结合。</w:t>
      </w:r>
    </w:p>
    <w:p>
      <w:pPr>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hint="eastAsia" w:ascii="宋体" w:hAnsi="宋体" w:cs="宋体"/>
          <w:kern w:val="0"/>
          <w:sz w:val="21"/>
          <w:szCs w:val="21"/>
          <w:lang w:eastAsia="zh-CN"/>
        </w:rPr>
      </w:pPr>
      <w:r>
        <w:rPr>
          <w:rFonts w:hint="eastAsia" w:ascii="宋体" w:hAnsi="宋体" w:cs="宋体"/>
          <w:kern w:val="0"/>
          <w:sz w:val="21"/>
          <w:szCs w:val="21"/>
          <w:lang w:eastAsia="zh-CN"/>
        </w:rPr>
        <w:t>课外实践</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hint="eastAsia" w:ascii="宋体" w:hAnsi="宋体" w:cs="宋体"/>
          <w:kern w:val="0"/>
          <w:sz w:val="21"/>
          <w:szCs w:val="21"/>
          <w:lang w:eastAsia="zh-CN"/>
        </w:rPr>
      </w:pPr>
      <w:r>
        <w:rPr>
          <w:rFonts w:hint="eastAsia" w:ascii="宋体" w:hAnsi="宋体" w:cs="宋体"/>
          <w:kern w:val="0"/>
          <w:sz w:val="21"/>
          <w:szCs w:val="21"/>
          <w:lang w:eastAsia="zh-CN"/>
        </w:rPr>
        <w:t>组织学生参加勤工俭学、公益劳动、社团活动、假期课外实践活动和课外课外志愿活动等，提高学生的综合素质。</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（六）</w:t>
      </w:r>
      <w:r>
        <w:rPr>
          <w:rFonts w:hint="eastAsia" w:ascii="宋体" w:hAnsi="宋体" w:cs="宋体"/>
          <w:kern w:val="0"/>
          <w:sz w:val="21"/>
          <w:szCs w:val="21"/>
        </w:rPr>
        <w:t>毕业环节</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毕业环节有毕业论文、毕业设计、毕业实习报告、毕业综合实验、技能鉴定等，是对学生学习效果的综合考核，课按照各校的办学特色以及专业人才培养方案选择方式和安排时间。社会实践：通过组织学生参加勤工俭学、公益劳动、社团活动、假期社会实践活动和课外志愿者活动等，提高学生综合素质。</w:t>
      </w:r>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2" w:firstLineChars="200"/>
        <w:jc w:val="left"/>
        <w:textAlignment w:val="auto"/>
        <w:outlineLvl w:val="9"/>
        <w:rPr>
          <w:rFonts w:ascii="宋体" w:hAnsi="宋体" w:cs="宋体"/>
          <w:b/>
          <w:bCs/>
          <w:kern w:val="0"/>
          <w:sz w:val="21"/>
          <w:szCs w:val="21"/>
        </w:rPr>
      </w:pPr>
      <w:bookmarkStart w:id="84" w:name="_Toc304405055"/>
      <w:bookmarkStart w:id="85" w:name="_Toc304362198"/>
      <w:bookmarkStart w:id="86" w:name="_Toc304361548"/>
      <w:bookmarkStart w:id="87" w:name="_Toc304361939"/>
      <w:bookmarkStart w:id="88" w:name="_Toc304446171"/>
      <w:r>
        <w:rPr>
          <w:rFonts w:hint="eastAsia" w:ascii="宋体" w:hAnsi="宋体" w:cs="宋体"/>
          <w:b/>
          <w:bCs/>
          <w:kern w:val="0"/>
          <w:sz w:val="21"/>
          <w:szCs w:val="21"/>
        </w:rPr>
        <w:t>五、专业核心课程简介</w:t>
      </w:r>
      <w:bookmarkEnd w:id="84"/>
      <w:bookmarkEnd w:id="85"/>
      <w:bookmarkEnd w:id="86"/>
      <w:bookmarkEnd w:id="87"/>
      <w:bookmarkEnd w:id="88"/>
    </w:p>
    <w:p>
      <w:pPr>
        <w:keepNext w:val="0"/>
        <w:keepLines w:val="0"/>
        <w:pageBreakBefore w:val="0"/>
        <w:widowControl/>
        <w:kinsoku/>
        <w:wordWrap/>
        <w:overflowPunct/>
        <w:topLinePunct w:val="0"/>
        <w:autoSpaceDE/>
        <w:autoSpaceDN/>
        <w:bidi w:val="0"/>
        <w:adjustRightInd/>
        <w:snapToGrid w:val="0"/>
        <w:spacing w:beforeAutospacing="0" w:afterAutospacing="0" w:line="440" w:lineRule="exact"/>
        <w:ind w:left="0" w:leftChars="0" w:right="0" w:rightChars="0" w:firstLine="420" w:firstLineChars="200"/>
        <w:jc w:val="left"/>
        <w:textAlignment w:val="auto"/>
        <w:outlineLvl w:val="9"/>
        <w:rPr>
          <w:rFonts w:hint="eastAsia" w:ascii="宋体" w:hAnsi="宋体" w:cs="宋体"/>
          <w:kern w:val="0"/>
          <w:sz w:val="21"/>
          <w:szCs w:val="21"/>
        </w:rPr>
      </w:pPr>
      <w:r>
        <w:rPr>
          <w:rFonts w:hint="eastAsia" w:ascii="宋体" w:hAnsi="宋体" w:cs="宋体"/>
          <w:kern w:val="0"/>
          <w:sz w:val="21"/>
          <w:szCs w:val="21"/>
        </w:rPr>
        <w:t>根据典型工作任务分析确定课程教学目标，遵循由简单到复杂、由低级到高级渐进的设计原则，进行课程整体设计；以企业产品生产任务作为教学载体，系统地选取教学内容。采用任务驱动、教学做一体化的教学模式实施教学。专业核心课程简介见表4。</w:t>
      </w:r>
    </w:p>
    <w:p>
      <w:pPr>
        <w:keepNext w:val="0"/>
        <w:keepLines w:val="0"/>
        <w:pageBreakBefore w:val="0"/>
        <w:widowControl/>
        <w:kinsoku/>
        <w:wordWrap/>
        <w:overflowPunct/>
        <w:topLinePunct w:val="0"/>
        <w:autoSpaceDE/>
        <w:autoSpaceDN/>
        <w:bidi w:val="0"/>
        <w:adjustRightInd/>
        <w:snapToGrid w:val="0"/>
        <w:spacing w:beforeAutospacing="0" w:afterAutospacing="0" w:line="400" w:lineRule="exact"/>
        <w:ind w:left="0" w:leftChars="0" w:right="0" w:rightChars="0" w:firstLine="420" w:firstLineChars="200"/>
        <w:jc w:val="left"/>
        <w:textAlignment w:val="auto"/>
        <w:outlineLvl w:val="9"/>
        <w:rPr>
          <w:rFonts w:hint="eastAsia" w:ascii="宋体" w:hAnsi="宋体" w:cs="宋体"/>
          <w:kern w:val="0"/>
          <w:sz w:val="21"/>
          <w:szCs w:val="21"/>
        </w:rPr>
      </w:pPr>
    </w:p>
    <w:p>
      <w:pPr>
        <w:widowControl/>
        <w:snapToGrid w:val="0"/>
        <w:spacing w:before="100" w:beforeAutospacing="1" w:after="100" w:afterAutospacing="1"/>
        <w:jc w:val="center"/>
        <w:rPr>
          <w:rFonts w:ascii="宋体" w:hAnsi="宋体" w:cs="宋体"/>
          <w:b/>
          <w:bCs/>
          <w:kern w:val="0"/>
          <w:sz w:val="24"/>
          <w:szCs w:val="21"/>
        </w:rPr>
      </w:pPr>
      <w:bookmarkStart w:id="89" w:name="_Toc304362199"/>
      <w:bookmarkStart w:id="90" w:name="_Toc304361940"/>
      <w:bookmarkStart w:id="91" w:name="_Toc304361549"/>
      <w:r>
        <w:rPr>
          <w:rFonts w:hint="eastAsia" w:ascii="宋体" w:hAnsi="宋体" w:cs="宋体"/>
          <w:b/>
          <w:bCs/>
          <w:kern w:val="0"/>
          <w:sz w:val="24"/>
          <w:szCs w:val="21"/>
        </w:rPr>
        <w:t>表4专业核心课程简介</w:t>
      </w:r>
    </w:p>
    <w:tbl>
      <w:tblPr>
        <w:tblStyle w:val="3"/>
        <w:tblW w:w="912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88"/>
        <w:gridCol w:w="6008"/>
        <w:gridCol w:w="123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188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spacing w:val="-8"/>
                <w:kern w:val="0"/>
                <w:sz w:val="18"/>
                <w:szCs w:val="18"/>
              </w:rPr>
            </w:pPr>
            <w:r>
              <w:rPr>
                <w:rFonts w:hint="eastAsia" w:ascii="宋体" w:hAnsi="宋体" w:cs="宋体"/>
                <w:spacing w:val="-8"/>
                <w:kern w:val="0"/>
                <w:sz w:val="18"/>
                <w:szCs w:val="18"/>
              </w:rPr>
              <w:t>专业核心课程</w:t>
            </w:r>
          </w:p>
        </w:tc>
        <w:tc>
          <w:tcPr>
            <w:tcW w:w="600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spacing w:val="-8"/>
                <w:kern w:val="0"/>
                <w:sz w:val="18"/>
                <w:szCs w:val="18"/>
              </w:rPr>
            </w:pPr>
            <w:r>
              <w:rPr>
                <w:rFonts w:hint="eastAsia" w:ascii="宋体" w:hAnsi="宋体" w:cs="宋体"/>
                <w:spacing w:val="-8"/>
                <w:kern w:val="0"/>
                <w:sz w:val="18"/>
                <w:szCs w:val="18"/>
              </w:rPr>
              <w:t>主要教学内容</w:t>
            </w:r>
          </w:p>
        </w:tc>
        <w:tc>
          <w:tcPr>
            <w:tcW w:w="1232"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cs="宋体"/>
                <w:spacing w:val="-8"/>
                <w:kern w:val="0"/>
                <w:sz w:val="18"/>
                <w:szCs w:val="18"/>
              </w:rPr>
            </w:pPr>
            <w:r>
              <w:rPr>
                <w:rFonts w:hint="eastAsia" w:ascii="宋体" w:hAnsi="宋体" w:cs="宋体"/>
                <w:spacing w:val="-8"/>
                <w:kern w:val="0"/>
                <w:sz w:val="18"/>
                <w:szCs w:val="18"/>
              </w:rPr>
              <w:t>参考学时</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生物产品分析与检测</w:t>
            </w:r>
          </w:p>
        </w:tc>
        <w:tc>
          <w:tcPr>
            <w:tcW w:w="600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食品分析与检测的一般程序；</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有关国家标准；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理化分析的项目及其分析方法与原理，注意事项与故障排除；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微生物分析项目及其方法与原理，注意事项与故障排除；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食品加工的GMP、SSOP、HACCP等质量控制与质量隐患分析；</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中国药典的组成部分与使用方法；</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药厂洁净区划分与检测项目及检查方法；</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药厂用水的检测项目与方法；</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化学药物的检测项目与方法、原理；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中药及其制剂的检测项目与方法、原理；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生化药物的检测项目与方法、原理等</w:t>
            </w:r>
          </w:p>
        </w:tc>
        <w:tc>
          <w:tcPr>
            <w:tcW w:w="1232"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组织与细胞培养</w:t>
            </w:r>
          </w:p>
        </w:tc>
        <w:tc>
          <w:tcPr>
            <w:tcW w:w="600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培养基的组成与配制、灭菌方法及原理；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细胞的生理、生化性质；</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细胞培养的条件与选择；</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植物组培的条件；</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动物细胞融合的程序与筛选原理等</w:t>
            </w:r>
          </w:p>
        </w:tc>
        <w:tc>
          <w:tcPr>
            <w:tcW w:w="1232"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发酵工艺控制</w:t>
            </w:r>
          </w:p>
        </w:tc>
        <w:tc>
          <w:tcPr>
            <w:tcW w:w="600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种子罐培养基配制及灭菌条件；</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种子罐的溶解氧、PH值、温度、压力、菌体生长，种子罐接种条件，异常情况判断及分析；</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发酵培养基配制、灭菌；</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接种管道灭菌和发酵罐接种；发酵过程中工艺条件与调节（菌体生长、温度、压力、、溶解氧、泡沫、PH）；</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根据检测结果计算补料及其他工艺参数计算配制补料并完成中间补料控制；</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工艺常见故障分析与处理；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染菌罐判断与控制；</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发酵中止反应与放罐等</w:t>
            </w:r>
          </w:p>
        </w:tc>
        <w:tc>
          <w:tcPr>
            <w:tcW w:w="1232"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8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生化分离</w:t>
            </w:r>
          </w:p>
        </w:tc>
        <w:tc>
          <w:tcPr>
            <w:tcW w:w="600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发酵液预处理、固液分离、细胞破碎的方法与原理；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产品分离纯化的一般工艺过程，工艺条件的优化、集约化；</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设计产品精制工艺过程；</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萃取、吸附、沉淀、层析、膜分离、电泳、结晶、重结晶、干燥、蒸发等单元操作的工艺过程与原理；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spacing w:val="-8"/>
                <w:kern w:val="0"/>
                <w:sz w:val="18"/>
                <w:szCs w:val="18"/>
              </w:rPr>
            </w:pPr>
            <w:r>
              <w:rPr>
                <w:rFonts w:hint="eastAsia" w:ascii="宋体" w:hAnsi="宋体" w:cs="宋体"/>
                <w:spacing w:val="-8"/>
                <w:kern w:val="0"/>
                <w:sz w:val="18"/>
                <w:szCs w:val="18"/>
              </w:rPr>
              <w:t>产品后加工过程与原理；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spacing w:val="-8"/>
                <w:kern w:val="0"/>
                <w:sz w:val="18"/>
                <w:szCs w:val="18"/>
              </w:rPr>
            </w:pPr>
            <w:r>
              <w:rPr>
                <w:rFonts w:hint="eastAsia" w:ascii="宋体" w:hAnsi="宋体" w:cs="宋体"/>
                <w:spacing w:val="-8"/>
                <w:kern w:val="0"/>
                <w:sz w:val="18"/>
                <w:szCs w:val="18"/>
              </w:rPr>
              <w:t>物料恒算、成本与利润核算等</w:t>
            </w:r>
          </w:p>
        </w:tc>
        <w:tc>
          <w:tcPr>
            <w:tcW w:w="1232"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spacing w:val="-8"/>
                <w:kern w:val="0"/>
                <w:sz w:val="18"/>
                <w:szCs w:val="18"/>
              </w:rPr>
            </w:pPr>
            <w:r>
              <w:rPr>
                <w:rFonts w:hint="eastAsia" w:ascii="宋体" w:hAnsi="宋体" w:cs="宋体"/>
                <w:spacing w:val="-8"/>
                <w:kern w:val="0"/>
                <w:sz w:val="18"/>
                <w:szCs w:val="18"/>
              </w:rPr>
              <w:t>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1888"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both"/>
              <w:rPr>
                <w:rFonts w:ascii="宋体" w:hAnsi="宋体" w:cs="宋体"/>
                <w:spacing w:val="-8"/>
                <w:kern w:val="0"/>
                <w:sz w:val="18"/>
                <w:szCs w:val="18"/>
              </w:rPr>
            </w:pPr>
            <w:r>
              <w:rPr>
                <w:rFonts w:hint="eastAsia" w:ascii="宋体" w:hAnsi="宋体" w:cs="宋体"/>
                <w:spacing w:val="-8"/>
                <w:kern w:val="0"/>
                <w:sz w:val="18"/>
                <w:szCs w:val="18"/>
              </w:rPr>
              <w:t>典型生物产品生产工艺</w:t>
            </w:r>
          </w:p>
        </w:tc>
        <w:tc>
          <w:tcPr>
            <w:tcW w:w="600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both"/>
              <w:rPr>
                <w:rFonts w:ascii="宋体" w:hAnsi="宋体" w:cs="宋体"/>
                <w:spacing w:val="-8"/>
                <w:kern w:val="0"/>
                <w:sz w:val="18"/>
                <w:szCs w:val="18"/>
              </w:rPr>
            </w:pPr>
            <w:r>
              <w:rPr>
                <w:rFonts w:hint="eastAsia" w:ascii="宋体" w:hAnsi="宋体" w:cs="宋体"/>
                <w:spacing w:val="-8"/>
                <w:kern w:val="0"/>
                <w:sz w:val="18"/>
                <w:szCs w:val="18"/>
              </w:rPr>
              <w:t>生物产品的一般工艺过程，工艺条件的优化、集约化；生产管理及营销。</w:t>
            </w:r>
          </w:p>
        </w:tc>
        <w:tc>
          <w:tcPr>
            <w:tcW w:w="1232"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both"/>
              <w:rPr>
                <w:rFonts w:ascii="宋体" w:hAnsi="宋体" w:cs="宋体"/>
                <w:spacing w:val="-8"/>
                <w:kern w:val="0"/>
                <w:sz w:val="18"/>
                <w:szCs w:val="18"/>
              </w:rPr>
            </w:pPr>
            <w:r>
              <w:rPr>
                <w:rFonts w:hint="eastAsia" w:ascii="宋体" w:hAnsi="宋体" w:cs="宋体"/>
                <w:spacing w:val="-8"/>
                <w:kern w:val="0"/>
                <w:sz w:val="18"/>
                <w:szCs w:val="18"/>
              </w:rPr>
              <w:t>90</w:t>
            </w:r>
          </w:p>
        </w:tc>
      </w:tr>
    </w:tbl>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宋体" w:hAnsi="宋体" w:cs="宋体"/>
          <w:kern w:val="0"/>
          <w:sz w:val="24"/>
          <w:szCs w:val="21"/>
        </w:rPr>
      </w:pPr>
      <w:r>
        <w:rPr>
          <w:rFonts w:hint="eastAsia" w:ascii="宋体" w:hAnsi="宋体" w:cs="宋体"/>
          <w:kern w:val="0"/>
          <w:sz w:val="24"/>
          <w:szCs w:val="21"/>
        </w:rPr>
        <w:t> </w:t>
      </w:r>
      <w:bookmarkStart w:id="92" w:name="_Toc304446172"/>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422" w:firstLineChars="200"/>
        <w:jc w:val="left"/>
        <w:textAlignment w:val="auto"/>
        <w:outlineLvl w:val="9"/>
        <w:rPr>
          <w:rFonts w:ascii="宋体" w:hAnsi="宋体" w:cs="宋体"/>
          <w:b/>
          <w:bCs/>
          <w:kern w:val="0"/>
          <w:sz w:val="21"/>
          <w:szCs w:val="21"/>
        </w:rPr>
      </w:pPr>
      <w:r>
        <w:rPr>
          <w:rFonts w:hint="eastAsia" w:ascii="宋体" w:hAnsi="宋体" w:cs="宋体"/>
          <w:b/>
          <w:bCs/>
          <w:kern w:val="0"/>
          <w:sz w:val="21"/>
          <w:szCs w:val="21"/>
        </w:rPr>
        <w:t>六、教学计划实施</w:t>
      </w:r>
      <w:bookmarkEnd w:id="92"/>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（一）</w:t>
      </w:r>
      <w:r>
        <w:rPr>
          <w:rFonts w:hint="eastAsia" w:ascii="宋体" w:hAnsi="宋体" w:cs="宋体"/>
          <w:kern w:val="0"/>
          <w:sz w:val="21"/>
          <w:szCs w:val="21"/>
        </w:rPr>
        <w:t>第一至二学期：学生文化素养培养阶段。</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在前两个学期，穿插进行实用英语、应用数学等基础课程和专业基础课程的学习，进行文化素养培养和专业基础知识教育。</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（二）</w:t>
      </w:r>
      <w:r>
        <w:rPr>
          <w:rFonts w:hint="eastAsia" w:ascii="宋体" w:hAnsi="宋体" w:cs="宋体"/>
          <w:kern w:val="0"/>
          <w:sz w:val="21"/>
          <w:szCs w:val="21"/>
        </w:rPr>
        <w:t>第二、三、四学期：学生职业素质和职业技能培养训练阶段。</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以校内良好的实训室和校内教学工厂（如教学工厂等）、校外合作企业为平台，由老师带领学生，将企业生产任务融入教学，培养训练学生职业技能。</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师生以见习员工的身份参与生产全过程，重点进行菌种选育、发酵工艺控制、生化分离、产品分析检验等内容实训，承担企业技术难题，学生的创新能力在实际工作中得以提升。</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（三）</w:t>
      </w:r>
      <w:r>
        <w:rPr>
          <w:rFonts w:hint="eastAsia" w:ascii="宋体" w:hAnsi="宋体" w:cs="宋体"/>
          <w:kern w:val="0"/>
          <w:sz w:val="21"/>
          <w:szCs w:val="21"/>
        </w:rPr>
        <w:t>第五、六学期：学生职业能力和创新能力强化阶段。</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第五学期前6周，进行专业技能强化训练与创新能力培养。由专业教师带领学生，在校内实训室、教学工厂内，分组进行。教师可结合科研项目、与企业合作的新产品开发项目，师生共同制定项目开发计划，完成项目的工艺设计、分析检验、创新设计、质量控制等环节教学。在整个产品生产过程中，学生对整个生产流程有了整体的把握，给学生提供锻炼的机会，锻炼学生的综合素质。</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第五学期后6周、第六学期，为顶岗实习阶段。依托校外实训基地，在校内专业教师和校外兼职教师的共同指导下，承担企业生产工艺控制、产品分析检验、质量管理控制等工作任务，提升学生的综合职业能力和职业素养，为成为真正的优秀高技能人才打下良好的基础。</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建议教学进程安排见表5。</w:t>
      </w:r>
    </w:p>
    <w:p>
      <w:pPr>
        <w:widowControl/>
        <w:snapToGrid w:val="0"/>
        <w:spacing w:before="100" w:beforeAutospacing="1" w:after="100" w:afterAutospacing="1"/>
        <w:jc w:val="center"/>
        <w:rPr>
          <w:rFonts w:ascii="宋体" w:hAnsi="宋体" w:cs="宋体"/>
          <w:b/>
          <w:bCs/>
          <w:kern w:val="0"/>
          <w:sz w:val="21"/>
          <w:szCs w:val="21"/>
        </w:rPr>
      </w:pPr>
      <w:r>
        <w:rPr>
          <w:rFonts w:hint="eastAsia" w:ascii="宋体" w:hAnsi="宋体" w:cs="宋体"/>
          <w:b/>
          <w:bCs/>
          <w:kern w:val="0"/>
          <w:sz w:val="21"/>
          <w:szCs w:val="21"/>
        </w:rPr>
        <w:t>表5建议教学进程安排</w:t>
      </w:r>
    </w:p>
    <w:tbl>
      <w:tblPr>
        <w:tblStyle w:val="3"/>
        <w:tblW w:w="8019"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47"/>
        <w:gridCol w:w="3466"/>
        <w:gridCol w:w="240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jc w:val="center"/>
        </w:trPr>
        <w:tc>
          <w:tcPr>
            <w:tcW w:w="2147" w:type="dxa"/>
            <w:tcBorders>
              <w:top w:val="single" w:color="auto" w:sz="12" w:space="0"/>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cs="宋体"/>
                <w:bCs/>
                <w:kern w:val="0"/>
                <w:sz w:val="18"/>
                <w:szCs w:val="18"/>
              </w:rPr>
            </w:pPr>
            <w:r>
              <w:rPr>
                <w:rFonts w:hint="eastAsia" w:ascii="宋体" w:hAnsi="宋体" w:cs="宋体"/>
                <w:bCs/>
                <w:kern w:val="0"/>
                <w:sz w:val="18"/>
                <w:szCs w:val="18"/>
              </w:rPr>
              <w:t>类型</w:t>
            </w:r>
          </w:p>
        </w:tc>
        <w:tc>
          <w:tcPr>
            <w:tcW w:w="3466" w:type="dxa"/>
            <w:tcBorders>
              <w:top w:val="single" w:color="auto" w:sz="12"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cs="宋体"/>
                <w:bCs/>
                <w:kern w:val="0"/>
                <w:sz w:val="18"/>
                <w:szCs w:val="18"/>
              </w:rPr>
            </w:pPr>
            <w:r>
              <w:rPr>
                <w:rFonts w:hint="eastAsia" w:ascii="宋体" w:hAnsi="宋体" w:cs="宋体"/>
                <w:bCs/>
                <w:kern w:val="0"/>
                <w:sz w:val="18"/>
                <w:szCs w:val="18"/>
              </w:rPr>
              <w:t>课程</w:t>
            </w:r>
          </w:p>
        </w:tc>
        <w:tc>
          <w:tcPr>
            <w:tcW w:w="2406" w:type="dxa"/>
            <w:tcBorders>
              <w:top w:val="single" w:color="auto" w:sz="12"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cs="宋体"/>
                <w:bCs/>
                <w:kern w:val="0"/>
                <w:sz w:val="18"/>
                <w:szCs w:val="18"/>
              </w:rPr>
            </w:pPr>
            <w:r>
              <w:rPr>
                <w:rFonts w:hint="eastAsia" w:ascii="宋体" w:hAnsi="宋体" w:cs="宋体"/>
                <w:bCs/>
                <w:kern w:val="0"/>
                <w:sz w:val="18"/>
                <w:szCs w:val="18"/>
              </w:rPr>
              <w:t>建议开课学期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92" w:hRule="atLeast"/>
          <w:jc w:val="center"/>
        </w:trPr>
        <w:tc>
          <w:tcPr>
            <w:tcW w:w="2147"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公共基础课程</w:t>
            </w:r>
          </w:p>
        </w:tc>
        <w:tc>
          <w:tcPr>
            <w:tcW w:w="346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思政课、应用文写作</w:t>
            </w:r>
            <w:r>
              <w:rPr>
                <w:rFonts w:hint="eastAsia" w:ascii="宋体" w:hAnsi="宋体" w:cs="宋体"/>
                <w:kern w:val="0"/>
                <w:sz w:val="18"/>
                <w:szCs w:val="18"/>
                <w:lang w:eastAsia="zh-CN"/>
              </w:rPr>
              <w:t>等</w:t>
            </w:r>
          </w:p>
        </w:tc>
        <w:tc>
          <w:tcPr>
            <w:tcW w:w="2406"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第一学期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6" w:hRule="atLeast"/>
          <w:jc w:val="center"/>
        </w:trPr>
        <w:tc>
          <w:tcPr>
            <w:tcW w:w="2147"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专业基础与专业核心课程</w:t>
            </w:r>
          </w:p>
        </w:tc>
        <w:tc>
          <w:tcPr>
            <w:tcW w:w="346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基础化学等专业基础课程</w:t>
            </w:r>
          </w:p>
        </w:tc>
        <w:tc>
          <w:tcPr>
            <w:tcW w:w="2406"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第一、二学期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6" w:hRule="atLeast"/>
          <w:jc w:val="center"/>
        </w:trPr>
        <w:tc>
          <w:tcPr>
            <w:tcW w:w="214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346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细胞培养等专业核心课程</w:t>
            </w:r>
          </w:p>
        </w:tc>
        <w:tc>
          <w:tcPr>
            <w:tcW w:w="2406"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第三、四学期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6" w:hRule="atLeast"/>
          <w:jc w:val="center"/>
        </w:trPr>
        <w:tc>
          <w:tcPr>
            <w:tcW w:w="2147"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专业应用方向课程</w:t>
            </w:r>
          </w:p>
        </w:tc>
        <w:tc>
          <w:tcPr>
            <w:tcW w:w="346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酿造酒技术等课程</w:t>
            </w:r>
          </w:p>
        </w:tc>
        <w:tc>
          <w:tcPr>
            <w:tcW w:w="2406"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第四、五学期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6" w:hRule="atLeast"/>
          <w:jc w:val="center"/>
        </w:trPr>
        <w:tc>
          <w:tcPr>
            <w:tcW w:w="2147"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专业拓展课程</w:t>
            </w:r>
          </w:p>
        </w:tc>
        <w:tc>
          <w:tcPr>
            <w:tcW w:w="346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企业质量管理体系等课程</w:t>
            </w:r>
          </w:p>
        </w:tc>
        <w:tc>
          <w:tcPr>
            <w:tcW w:w="2406"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第四、五学期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6" w:hRule="atLeast"/>
          <w:jc w:val="center"/>
        </w:trPr>
        <w:tc>
          <w:tcPr>
            <w:tcW w:w="2147" w:type="dxa"/>
            <w:vMerge w:val="restart"/>
            <w:tcBorders>
              <w:top w:val="single" w:color="auto" w:sz="4" w:space="0"/>
              <w:left w:val="nil"/>
              <w:bottom w:val="single" w:color="auto" w:sz="12"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综合实践</w:t>
            </w:r>
          </w:p>
        </w:tc>
        <w:tc>
          <w:tcPr>
            <w:tcW w:w="346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企业认识实习等综合实训</w:t>
            </w:r>
          </w:p>
        </w:tc>
        <w:tc>
          <w:tcPr>
            <w:tcW w:w="2406" w:type="dxa"/>
            <w:tcBorders>
              <w:top w:val="single" w:color="auto" w:sz="4" w:space="0"/>
              <w:left w:val="single" w:color="auto" w:sz="4" w:space="0"/>
              <w:bottom w:val="single" w:color="auto" w:sz="4" w:space="0"/>
              <w:right w:val="nil"/>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根据开课学期确定</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6" w:hRule="atLeast"/>
          <w:jc w:val="center"/>
        </w:trPr>
        <w:tc>
          <w:tcPr>
            <w:tcW w:w="2147" w:type="dxa"/>
            <w:vMerge w:val="continue"/>
            <w:tcBorders>
              <w:top w:val="single" w:color="auto" w:sz="4" w:space="0"/>
              <w:left w:val="nil"/>
              <w:bottom w:val="single" w:color="auto" w:sz="12" w:space="0"/>
              <w:right w:val="single" w:color="auto" w:sz="4" w:space="0"/>
            </w:tcBorders>
            <w:vAlign w:val="center"/>
          </w:tcPr>
          <w:p>
            <w:pPr>
              <w:widowControl/>
              <w:jc w:val="left"/>
              <w:rPr>
                <w:rFonts w:ascii="宋体" w:hAnsi="宋体" w:cs="宋体"/>
                <w:kern w:val="0"/>
                <w:sz w:val="18"/>
                <w:szCs w:val="18"/>
              </w:rPr>
            </w:pPr>
          </w:p>
        </w:tc>
        <w:tc>
          <w:tcPr>
            <w:tcW w:w="3466" w:type="dxa"/>
            <w:tcBorders>
              <w:top w:val="single" w:color="auto" w:sz="4" w:space="0"/>
              <w:left w:val="single" w:color="auto" w:sz="4" w:space="0"/>
              <w:bottom w:val="single" w:color="auto" w:sz="12"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顶岗实习（含毕业设计、论文）</w:t>
            </w:r>
          </w:p>
        </w:tc>
        <w:tc>
          <w:tcPr>
            <w:tcW w:w="2406" w:type="dxa"/>
            <w:tcBorders>
              <w:top w:val="single" w:color="auto" w:sz="4" w:space="0"/>
              <w:left w:val="single" w:color="auto" w:sz="4" w:space="0"/>
              <w:bottom w:val="single" w:color="auto" w:sz="12" w:space="0"/>
              <w:right w:val="nil"/>
            </w:tcBorders>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第五、六学期</w:t>
            </w:r>
          </w:p>
        </w:tc>
      </w:tr>
    </w:tbl>
    <w:p>
      <w:pPr>
        <w:widowControl/>
        <w:snapToGrid w:val="0"/>
        <w:spacing w:before="100" w:beforeAutospacing="1" w:after="100" w:afterAutospacing="1"/>
        <w:jc w:val="left"/>
        <w:rPr>
          <w:rFonts w:ascii="宋体" w:hAnsi="宋体" w:cs="宋体"/>
          <w:kern w:val="0"/>
          <w:sz w:val="24"/>
          <w:szCs w:val="21"/>
        </w:rPr>
      </w:pPr>
      <w:bookmarkStart w:id="93" w:name="_Toc304446173"/>
      <w:bookmarkStart w:id="94" w:name="_Toc304405056"/>
      <w:r>
        <w:rPr>
          <w:rFonts w:hint="eastAsia" w:ascii="宋体" w:hAnsi="宋体" w:cs="宋体"/>
          <w:kern w:val="0"/>
          <w:sz w:val="24"/>
          <w:szCs w:val="21"/>
        </w:rPr>
        <w:t> </w:t>
      </w:r>
    </w:p>
    <w:p>
      <w:pPr>
        <w:widowControl/>
        <w:snapToGrid w:val="0"/>
        <w:spacing w:before="100" w:beforeAutospacing="1" w:after="100" w:afterAutospacing="1"/>
        <w:jc w:val="left"/>
        <w:rPr>
          <w:rFonts w:ascii="宋体" w:hAnsi="宋体" w:cs="宋体"/>
          <w:b/>
          <w:bCs/>
          <w:kern w:val="0"/>
          <w:sz w:val="24"/>
        </w:rPr>
      </w:pPr>
      <w:r>
        <w:rPr>
          <w:rFonts w:hint="eastAsia" w:ascii="宋体" w:hAnsi="宋体" w:cs="宋体"/>
          <w:b/>
          <w:bCs/>
          <w:kern w:val="0"/>
          <w:sz w:val="24"/>
        </w:rPr>
        <w:t>专业办学基本条件和教学建议</w:t>
      </w:r>
      <w:bookmarkEnd w:id="89"/>
      <w:bookmarkEnd w:id="90"/>
      <w:bookmarkEnd w:id="91"/>
      <w:bookmarkEnd w:id="93"/>
      <w:bookmarkEnd w:id="94"/>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95" w:name="_Toc304361941"/>
      <w:bookmarkStart w:id="96" w:name="_Toc304361550"/>
      <w:bookmarkStart w:id="97" w:name="_Toc304362200"/>
      <w:bookmarkStart w:id="98" w:name="_Toc304405057"/>
      <w:bookmarkStart w:id="99" w:name="_Toc304446174"/>
      <w:r>
        <w:rPr>
          <w:rFonts w:hint="eastAsia" w:ascii="宋体" w:hAnsi="宋体" w:cs="宋体"/>
          <w:b/>
          <w:bCs/>
          <w:kern w:val="0"/>
          <w:sz w:val="21"/>
          <w:szCs w:val="21"/>
        </w:rPr>
        <w:t>一、专业教学团队</w:t>
      </w:r>
      <w:bookmarkEnd w:id="95"/>
      <w:bookmarkEnd w:id="96"/>
      <w:bookmarkEnd w:id="97"/>
      <w:bookmarkEnd w:id="98"/>
      <w:bookmarkEnd w:id="99"/>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（一）</w:t>
      </w:r>
      <w:r>
        <w:rPr>
          <w:rFonts w:hint="eastAsia" w:ascii="宋体" w:hAnsi="宋体" w:cs="宋体"/>
          <w:kern w:val="0"/>
          <w:sz w:val="21"/>
          <w:szCs w:val="21"/>
        </w:rPr>
        <w:t>教学团队结构要求</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为确保生物技术及应用专业人才培养方案的顺利实施，必须配备一支专兼结合、结构合理、专业能力强，具有先进的高职教育理念和实践技能的“双师素质”教学团队。教学团队结构合理，老、中、青比例适合，知识结构、学缘结构合理，专兼比例合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（1）生</w:t>
      </w:r>
      <w:r>
        <w:rPr>
          <w:rFonts w:hint="eastAsia" w:ascii="宋体" w:hAnsi="宋体" w:cs="宋体"/>
          <w:kern w:val="0"/>
          <w:sz w:val="21"/>
          <w:szCs w:val="21"/>
          <w:lang w:eastAsia="zh-CN"/>
        </w:rPr>
        <w:t>师</w:t>
      </w:r>
      <w:r>
        <w:rPr>
          <w:rFonts w:hint="eastAsia" w:ascii="宋体" w:hAnsi="宋体" w:cs="宋体"/>
          <w:kern w:val="0"/>
          <w:sz w:val="21"/>
          <w:szCs w:val="21"/>
        </w:rPr>
        <w:t>比大于1:18～20</w:t>
      </w:r>
      <w:r>
        <w:rPr>
          <w:rFonts w:hint="eastAsia" w:ascii="宋体" w:hAnsi="宋体" w:cs="宋体"/>
          <w:kern w:val="0"/>
          <w:sz w:val="21"/>
          <w:szCs w:val="21"/>
          <w:lang w:val="en-US" w:eastAsia="zh-CN"/>
        </w:rPr>
        <w:t>:1</w:t>
      </w:r>
      <w:r>
        <w:rPr>
          <w:rFonts w:hint="eastAsia" w:ascii="宋体" w:hAnsi="宋体" w:cs="宋体"/>
          <w:kern w:val="0"/>
          <w:sz w:val="21"/>
          <w:szCs w:val="21"/>
        </w:rPr>
        <w:t>。</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（2）专兼教师比例达到1：1以上（具有发酵工、生物培菌工、分离提取工、食品检验工、药物分析工等职业技能证书、考评员资格）。</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（3）骨干教师比例大于50%，专业教师中具有“双师素质”教师比例大于60%。</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（二）</w:t>
      </w:r>
      <w:r>
        <w:rPr>
          <w:rFonts w:hint="eastAsia" w:ascii="宋体" w:hAnsi="宋体" w:cs="宋体"/>
          <w:kern w:val="0"/>
          <w:sz w:val="21"/>
          <w:szCs w:val="21"/>
        </w:rPr>
        <w:t>专任教师任职资格及专业能力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kern w:val="0"/>
          <w:sz w:val="21"/>
          <w:szCs w:val="21"/>
        </w:rPr>
      </w:pPr>
      <w:r>
        <w:rPr>
          <w:rFonts w:hint="eastAsia" w:ascii="宋体" w:hAnsi="宋体" w:cs="宋体"/>
          <w:kern w:val="0"/>
          <w:sz w:val="21"/>
          <w:szCs w:val="21"/>
          <w:lang w:val="en-US" w:eastAsia="zh-CN"/>
        </w:rPr>
        <w:t>1.</w:t>
      </w:r>
      <w:r>
        <w:rPr>
          <w:rFonts w:hint="eastAsia" w:ascii="宋体" w:hAnsi="宋体" w:cs="宋体"/>
          <w:kern w:val="0"/>
          <w:sz w:val="21"/>
          <w:szCs w:val="21"/>
        </w:rPr>
        <w:t>专业带头人</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kern w:val="0"/>
          <w:sz w:val="21"/>
          <w:szCs w:val="21"/>
          <w:lang w:val="en-US" w:eastAsia="zh-CN"/>
        </w:rPr>
      </w:pPr>
      <w:r>
        <w:rPr>
          <w:rFonts w:hint="eastAsia" w:ascii="宋体" w:hAnsi="宋体" w:cs="宋体"/>
          <w:kern w:val="0"/>
          <w:sz w:val="21"/>
          <w:szCs w:val="21"/>
        </w:rPr>
        <w:t>配备具有生物技术及应用专业建设发展前瞻意识和规划能力的专业建设带头人，具有主持教学、培训及实训基地建设项目能力，能够解决企业实际生产问题和对企业提供技术支持；具备教学团队组织与管理能力，善于整合与利用社会资源，具有较大的团队凝聚力；与生物工程学会、发酵行业协会和生物技术类企业关系密切，能够及时跟踪生物技术行业发展趋势，准确把握生物技术及应用专业（群）建设与教学改革方向；具有制订教学团队建设规划和教师培养计划，实现团队可持续发展的能力；具有横向科研和纵向科研的能力，能撰写高水平的专业论文，主持市级以上科研项目，具有较强的技术服务和科研能力。</w:t>
      </w:r>
      <w:r>
        <w:rPr>
          <w:rFonts w:hint="eastAsia" w:ascii="宋体" w:hAnsi="宋体" w:cs="宋体"/>
          <w:kern w:val="0"/>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kern w:val="0"/>
          <w:sz w:val="21"/>
          <w:szCs w:val="21"/>
        </w:rPr>
      </w:pPr>
      <w:r>
        <w:rPr>
          <w:rFonts w:hint="eastAsia" w:ascii="宋体" w:hAnsi="宋体" w:cs="宋体"/>
          <w:kern w:val="0"/>
          <w:sz w:val="21"/>
          <w:szCs w:val="21"/>
          <w:lang w:val="en-US" w:eastAsia="zh-CN"/>
        </w:rPr>
        <w:t>2.</w:t>
      </w:r>
      <w:r>
        <w:rPr>
          <w:rFonts w:hint="eastAsia" w:ascii="宋体" w:hAnsi="宋体" w:cs="宋体"/>
          <w:kern w:val="0"/>
          <w:sz w:val="21"/>
          <w:szCs w:val="21"/>
        </w:rPr>
        <w:t>骨干教师</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骨干教师能够参与生物技术及应用专业及相关专业群人才培养方案制定、课程标准开发和实验实训室条件建设，能够承担一门专业核心课程开发与实施教学任务，具有较高的专业技术能力；积极参与教学研究改革，至少承担一项重要教研课题；要定期参加课程开发培训、专业知识培训，提高教学设计能力；具备“双师素质”，每3年到企业挂职锻炼或兼职5个月以上；具有较强的技术服务能力，长期为企业提供生物技术类技术服务；积极参与教学团队的建设，与青年教师结成“一帮一”对子，帮助青年教师提高教学、科研水平。</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val="en-US" w:eastAsia="zh-CN"/>
        </w:rPr>
        <w:t>(三)</w:t>
      </w:r>
      <w:r>
        <w:rPr>
          <w:rFonts w:hint="eastAsia" w:ascii="宋体" w:hAnsi="宋体" w:cs="宋体"/>
          <w:kern w:val="0"/>
          <w:sz w:val="21"/>
          <w:szCs w:val="21"/>
        </w:rPr>
        <w:t>兼职教师</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兼职教师应具有中级（或技师）以上技术职称，具有5年以上企业一线经验，具备较高的专业技能；具有良好的职业道德素养和工作责任心；具备基本的专业教学能力和较好的课堂组织能力；每学年承担专业课程不少于30%（其中专业核心课程授课率不低于60%），教学水平达到专业教师要求。</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100" w:name="_Toc304361551"/>
      <w:bookmarkStart w:id="101" w:name="_Toc304361942"/>
      <w:bookmarkStart w:id="102" w:name="_Toc304362201"/>
      <w:bookmarkStart w:id="103" w:name="_Toc304405058"/>
      <w:bookmarkStart w:id="104" w:name="_Toc304446175"/>
      <w:r>
        <w:rPr>
          <w:rFonts w:hint="eastAsia" w:ascii="宋体" w:hAnsi="宋体" w:cs="宋体"/>
          <w:b/>
          <w:bCs/>
          <w:kern w:val="0"/>
          <w:sz w:val="21"/>
          <w:szCs w:val="21"/>
        </w:rPr>
        <w:t>二、教学设施</w:t>
      </w:r>
      <w:bookmarkEnd w:id="100"/>
      <w:bookmarkEnd w:id="101"/>
      <w:bookmarkEnd w:id="102"/>
      <w:bookmarkEnd w:id="103"/>
      <w:bookmarkEnd w:id="104"/>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（一）</w:t>
      </w:r>
      <w:r>
        <w:rPr>
          <w:rFonts w:hint="eastAsia" w:ascii="宋体" w:hAnsi="宋体" w:cs="宋体"/>
          <w:kern w:val="0"/>
          <w:sz w:val="21"/>
          <w:szCs w:val="21"/>
        </w:rPr>
        <w:t>校内实验实训条件</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实验实训仪器设备（指校内设备）组数的配置要合理，设备管理要规范，能确保学生按教学要求有充分的操作训练时间。</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实验实训项目的开出率应达到教学要求的90%以上，在整个课时安排中应占50%以上。</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按照专业培养目标和专业技能培养的要求，应配置基础化学实验室、分析化学实验室、微生物实验室等专业基础实验实训室，还应该配制发酵生产技术实训室、生物制品生产实训室、生物分离与纯化实训室、生物化学基础实训室、生物产品检验实训室、药物制剂实训室等专业综合技能实训室，形成满足教学需要的实验实训条件。根据实际情况，校内实验实训室可以与其他专业或者企业共享。</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建设校内实训基地内涵条件，完善各种管理制度，完善各实验室实验实训项目操作书，保障实验实训基地的正常有效运行。</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校内实践教学条件基本要求见表6。</w:t>
      </w:r>
    </w:p>
    <w:p>
      <w:pPr>
        <w:widowControl/>
        <w:snapToGrid w:val="0"/>
        <w:spacing w:before="100" w:beforeAutospacing="1" w:after="100" w:afterAutospacing="1"/>
        <w:jc w:val="center"/>
        <w:rPr>
          <w:rFonts w:ascii="宋体" w:hAnsi="宋体" w:cs="宋体"/>
          <w:b/>
          <w:bCs/>
          <w:kern w:val="0"/>
          <w:sz w:val="21"/>
          <w:szCs w:val="21"/>
        </w:rPr>
      </w:pPr>
      <w:r>
        <w:rPr>
          <w:rFonts w:hint="eastAsia" w:ascii="宋体" w:hAnsi="宋体" w:cs="宋体"/>
          <w:b/>
          <w:bCs/>
          <w:kern w:val="0"/>
          <w:sz w:val="21"/>
          <w:szCs w:val="21"/>
        </w:rPr>
        <w:t>表6生物技术及应用专业实训项目与设备配置推荐方案</w:t>
      </w:r>
    </w:p>
    <w:tbl>
      <w:tblPr>
        <w:tblStyle w:val="3"/>
        <w:tblW w:w="89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3"/>
        <w:gridCol w:w="1125"/>
        <w:gridCol w:w="971"/>
        <w:gridCol w:w="2617"/>
        <w:gridCol w:w="31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center"/>
              <w:rPr>
                <w:rFonts w:ascii="宋体" w:hAnsi="宋体" w:cs="宋体"/>
                <w:kern w:val="0"/>
                <w:sz w:val="18"/>
                <w:szCs w:val="18"/>
              </w:rPr>
            </w:pPr>
            <w:r>
              <w:rPr>
                <w:rFonts w:hint="eastAsia" w:ascii="宋体" w:hAnsi="宋体" w:cs="宋体"/>
                <w:kern w:val="0"/>
                <w:sz w:val="18"/>
                <w:szCs w:val="18"/>
              </w:rPr>
              <w:t>序号</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center"/>
              <w:rPr>
                <w:rFonts w:ascii="宋体" w:hAnsi="宋体" w:cs="宋体"/>
                <w:kern w:val="0"/>
                <w:sz w:val="18"/>
                <w:szCs w:val="18"/>
              </w:rPr>
            </w:pPr>
            <w:r>
              <w:rPr>
                <w:rFonts w:hint="eastAsia" w:ascii="宋体" w:hAnsi="宋体" w:cs="宋体"/>
                <w:kern w:val="0"/>
                <w:sz w:val="18"/>
                <w:szCs w:val="18"/>
              </w:rPr>
              <w:t>实验实训室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center"/>
              <w:rPr>
                <w:rFonts w:ascii="宋体" w:hAnsi="宋体" w:cs="宋体"/>
                <w:kern w:val="0"/>
                <w:sz w:val="18"/>
                <w:szCs w:val="18"/>
              </w:rPr>
            </w:pPr>
            <w:r>
              <w:rPr>
                <w:rFonts w:hint="eastAsia" w:ascii="宋体" w:hAnsi="宋体" w:cs="宋体"/>
                <w:kern w:val="0"/>
                <w:sz w:val="18"/>
                <w:szCs w:val="18"/>
              </w:rPr>
              <w:t>主要实训内容</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center"/>
              <w:rPr>
                <w:rFonts w:ascii="宋体" w:hAnsi="宋体" w:cs="宋体"/>
                <w:kern w:val="0"/>
                <w:sz w:val="18"/>
                <w:szCs w:val="18"/>
              </w:rPr>
            </w:pPr>
            <w:r>
              <w:rPr>
                <w:rFonts w:hint="eastAsia" w:ascii="宋体" w:hAnsi="宋体" w:cs="宋体"/>
                <w:kern w:val="0"/>
                <w:sz w:val="18"/>
                <w:szCs w:val="18"/>
              </w:rPr>
              <w:t>主要设备名称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1</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基础化学实验室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基础化学实验</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pH计、电热套、粘度计、熔点测定仪、旋光仪、铁架台、干燥箱、马弗炉、恒温水浴锅、水分测定仪、密度计等设备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2</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分析化学实验室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分析化学实验实训</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lang w:val="en-US" w:eastAsia="zh-CN"/>
              </w:rPr>
              <w:t>3</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微生物实验室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微生物操作技术实验实训</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酒精灯、快速灭菌器、手术刀、手术剪、无菌托盘、脱脂棉、纱布等微生物实验用品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4</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生物化学实验室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生物化学实验实训</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振荡器、小型离心机、旋蒸仪、恒温水浴锅、电泳仪、PCR仪等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5</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显微镜室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微生物操作技术实验实训</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光学显微镜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6</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天平室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分析化学实验实训等</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电子天平(0.0001g)</w:t>
            </w:r>
          </w:p>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电子天平(0.001g)</w:t>
            </w:r>
          </w:p>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电子天平(0.01g)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7</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仪器室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分析化学实验实训等</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分光光度计、旋光仪、电泳仪、红外光谱仪、核酸蛋白检测仪、离心机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8</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灭菌室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微生物操作技术实验实训</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高压蒸汽灭菌器、干燥箱、蒸馏水器等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11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9</w:t>
            </w:r>
          </w:p>
        </w:tc>
        <w:tc>
          <w:tcPr>
            <w:tcW w:w="20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生物培养室</w:t>
            </w:r>
          </w:p>
        </w:tc>
        <w:tc>
          <w:tcPr>
            <w:tcW w:w="26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微生物操作技术实验实训</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生化培养箱、光照培养箱、培养架等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10</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组织细胞培养技术</w:t>
            </w:r>
          </w:p>
        </w:tc>
        <w:tc>
          <w:tcPr>
            <w:tcW w:w="9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组织细胞原代培养及细胞传代培养技术</w:t>
            </w:r>
          </w:p>
        </w:tc>
        <w:tc>
          <w:tcPr>
            <w:tcW w:w="2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1.细胞株冻存与复苏，液氮罐的使用及其维护；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2.CO</w:t>
            </w:r>
            <w:r>
              <w:rPr>
                <w:rFonts w:hint="eastAsia" w:ascii="宋体" w:hAnsi="宋体" w:cs="宋体"/>
                <w:kern w:val="0"/>
                <w:sz w:val="18"/>
                <w:szCs w:val="18"/>
                <w:vertAlign w:val="subscript"/>
              </w:rPr>
              <w:t>2</w:t>
            </w:r>
            <w:r>
              <w:rPr>
                <w:rFonts w:hint="eastAsia" w:ascii="宋体" w:hAnsi="宋体" w:cs="宋体"/>
                <w:kern w:val="0"/>
                <w:sz w:val="18"/>
                <w:szCs w:val="18"/>
              </w:rPr>
              <w:t>培养箱的使用及日常维护；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3.克隆化细胞培养、原代培养及传代培养；</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4.显微影像采集及处理。</w:t>
            </w:r>
          </w:p>
        </w:tc>
        <w:tc>
          <w:tcPr>
            <w:tcW w:w="311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CO</w:t>
            </w:r>
            <w:r>
              <w:rPr>
                <w:rFonts w:hint="eastAsia" w:ascii="宋体" w:hAnsi="宋体" w:cs="宋体"/>
                <w:kern w:val="0"/>
                <w:sz w:val="18"/>
                <w:szCs w:val="18"/>
                <w:vertAlign w:val="subscript"/>
              </w:rPr>
              <w:t>2</w:t>
            </w:r>
            <w:r>
              <w:rPr>
                <w:rFonts w:hint="eastAsia" w:ascii="宋体" w:hAnsi="宋体" w:cs="宋体"/>
                <w:kern w:val="0"/>
                <w:sz w:val="18"/>
                <w:szCs w:val="18"/>
              </w:rPr>
              <w:t>培养箱、液氮罐、冰箱、洁净间、风淋门、空气净化器、显微成像系统、计算机、数码照相机、空调、离心机、滚瓶机、超声波清洗器、超纯水机、高压蒸汽灭菌器、电热恒温干燥箱、电热水器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细胞大量培养</w:t>
            </w:r>
          </w:p>
        </w:tc>
        <w:tc>
          <w:tcPr>
            <w:tcW w:w="2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1.细胞大量培养的体内和体外培养方法；</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2.滚瓶机的使用及其日常维护；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3.细胞传代培养与扩大培养。</w:t>
            </w:r>
          </w:p>
        </w:tc>
        <w:tc>
          <w:tcPr>
            <w:tcW w:w="31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细胞培养器皿清洗与消毒灭菌</w:t>
            </w:r>
          </w:p>
        </w:tc>
        <w:tc>
          <w:tcPr>
            <w:tcW w:w="2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1.超声波清洗器使用及维护；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2.超纯水机使用及维护；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3.高压蒸汽灭菌器使用及维护。</w:t>
            </w:r>
          </w:p>
        </w:tc>
        <w:tc>
          <w:tcPr>
            <w:tcW w:w="311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超净工作台、微量移液器、电动大量移液器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培养基配制程序</w:t>
            </w:r>
          </w:p>
        </w:tc>
        <w:tc>
          <w:tcPr>
            <w:tcW w:w="2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1.超滤器使用及维护；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2.培养基配制实训及培养基存放；</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3.血清存放。</w:t>
            </w:r>
          </w:p>
        </w:tc>
        <w:tc>
          <w:tcPr>
            <w:tcW w:w="31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1</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微生物发酵工艺技术</w:t>
            </w:r>
          </w:p>
        </w:tc>
        <w:tc>
          <w:tcPr>
            <w:tcW w:w="97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菌种保藏与复苏技术实训</w:t>
            </w:r>
          </w:p>
        </w:tc>
        <w:tc>
          <w:tcPr>
            <w:tcW w:w="26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1.菌种保藏原理认知；</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2.常用菌种保藏技术操作；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3.菌种的复苏操作；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4.国内外主要菌种保藏机构的介绍。</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超低温冰箱、烘箱、液氮罐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恒温摇床、超净工作台（双人双面）、真空泵、低速台式离心机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发酵工艺技术实训</w:t>
            </w:r>
          </w:p>
        </w:tc>
        <w:tc>
          <w:tcPr>
            <w:tcW w:w="26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1.培养基配制；</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2.灭菌操作；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3.种子制备技术；</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4.种子质量控制技术；</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5.发酵罐在位灭菌；</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6.发酵参数控制；</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7.发酵染菌防治与处理；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8.接种技术；</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9.实时质量监控。</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微波炉、高压灭菌锅、电子天平（100g，5Kg，50Kg）酸度计、恒温摇床、超净工作台（双人双面）、双目生物显微镜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电炉、微孔过滤器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小型微机控制发酵罐（10L）、紫外-可见分光光度计、六碟抑菌圈测量仪、配套的无油空压机、纯蒸汽发生器、中试级三级发酵系统（10L-30L-100L，微机控制，各级罐可独立控制和运行）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2</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生物发酵下游工艺技术</w:t>
            </w:r>
          </w:p>
        </w:tc>
        <w:tc>
          <w:tcPr>
            <w:tcW w:w="97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预处理及固液分离技术实训</w:t>
            </w:r>
          </w:p>
        </w:tc>
        <w:tc>
          <w:tcPr>
            <w:tcW w:w="26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1.常用细胞破碎操作；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2.工业离心；</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3.工业过滤；</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4.发酵液预处理；</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5.脱色。</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组织捣碎机、超声破碎仪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预处理罐、工业离心机、工业过滤机、传统板框过滤机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膜分离技术实训</w:t>
            </w:r>
          </w:p>
        </w:tc>
        <w:tc>
          <w:tcPr>
            <w:tcW w:w="26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1.盐析操作；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2.膜组件介绍；</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3.超滤技术操作；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4.膜污染处理及清洗；</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5.生物制药工业中常用膜分离技术的介绍。</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杯式超滤装置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中试级超滤装置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萃取与浓缩技术实训</w:t>
            </w:r>
          </w:p>
        </w:tc>
        <w:tc>
          <w:tcPr>
            <w:tcW w:w="2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1有机溶剂萃取操作；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2.浓缩。</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液-气-固高效连续式萃取塔、薄膜浓缩机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层析技术实训</w:t>
            </w:r>
          </w:p>
        </w:tc>
        <w:tc>
          <w:tcPr>
            <w:tcW w:w="2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1.离子交换层析操作；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2.凝胶层析操作。</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小型柱层析装置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结晶与干燥技术实训</w:t>
            </w:r>
          </w:p>
        </w:tc>
        <w:tc>
          <w:tcPr>
            <w:tcW w:w="2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1.结晶操作；</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2.生物制药工业中常用的干燥方法介绍。</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小型结晶器、冷冻干燥箱、喷雾干燥机、真空减压干燥箱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06" w:hRule="atLeast"/>
        </w:trPr>
        <w:tc>
          <w:tcPr>
            <w:tcW w:w="1133"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1</w:t>
            </w:r>
            <w:r>
              <w:rPr>
                <w:rFonts w:hint="eastAsia" w:ascii="宋体" w:hAnsi="宋体" w:cs="宋体"/>
                <w:kern w:val="0"/>
                <w:sz w:val="18"/>
                <w:szCs w:val="18"/>
                <w:lang w:val="en-US" w:eastAsia="zh-CN"/>
              </w:rPr>
              <w:t>3</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生物产品的质量检测技术</w:t>
            </w:r>
          </w:p>
        </w:tc>
        <w:tc>
          <w:tcPr>
            <w:tcW w:w="97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生物产品的鉴别</w:t>
            </w:r>
          </w:p>
        </w:tc>
        <w:tc>
          <w:tcPr>
            <w:tcW w:w="26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1.一般化学鉴别法；</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2.光谱法：紫外分光光度法、红外分光光度法；</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3.色谱法：高效气相色谱鉴别法；</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4.免疫法：免疫印迹法、免疫斑点法；</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5.微生物鉴别。</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微孔培养板、滴定管、试管夹、高效气相色谱仪等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电炉、酒精灯、体温计、坩埚、铁架台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10"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生物产品的检测</w:t>
            </w:r>
          </w:p>
        </w:tc>
        <w:tc>
          <w:tcPr>
            <w:tcW w:w="26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1.发酵食品的检测</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2.酶制剂的检测</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3.氨基酸的检测</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hint="eastAsia" w:ascii="宋体" w:hAnsi="宋体" w:cs="宋体"/>
                <w:kern w:val="0"/>
                <w:sz w:val="18"/>
                <w:szCs w:val="18"/>
              </w:rPr>
            </w:pPr>
            <w:r>
              <w:rPr>
                <w:rFonts w:hint="eastAsia" w:ascii="宋体" w:hAnsi="宋体" w:cs="宋体"/>
                <w:kern w:val="0"/>
                <w:sz w:val="18"/>
                <w:szCs w:val="18"/>
              </w:rPr>
              <w:t>4.有机酸的检测</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auto"/>
              <w:outlineLvl w:val="9"/>
              <w:rPr>
                <w:rFonts w:ascii="宋体" w:hAnsi="宋体" w:cs="宋体"/>
                <w:kern w:val="0"/>
                <w:sz w:val="18"/>
                <w:szCs w:val="18"/>
              </w:rPr>
            </w:pPr>
            <w:r>
              <w:rPr>
                <w:rFonts w:hint="eastAsia" w:ascii="宋体" w:hAnsi="宋体" w:cs="宋体"/>
                <w:kern w:val="0"/>
                <w:sz w:val="18"/>
                <w:szCs w:val="18"/>
              </w:rPr>
              <w:t>5.抗生素的检测</w:t>
            </w: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高压灭菌锅</w:t>
            </w:r>
          </w:p>
          <w:p>
            <w:pPr>
              <w:widowControl/>
              <w:spacing w:before="100" w:beforeAutospacing="1" w:after="100" w:afterAutospacing="1"/>
              <w:jc w:val="left"/>
              <w:rPr>
                <w:rFonts w:ascii="宋体" w:hAnsi="宋体" w:cs="宋体"/>
                <w:kern w:val="0"/>
                <w:sz w:val="18"/>
                <w:szCs w:val="18"/>
              </w:rPr>
            </w:pPr>
            <w:r>
              <w:rPr>
                <w:rFonts w:hint="eastAsia" w:ascii="宋体" w:hAnsi="宋体" w:cs="宋体"/>
                <w:kern w:val="0"/>
                <w:sz w:val="18"/>
                <w:szCs w:val="18"/>
              </w:rPr>
              <w:t>旋涡混合器、恒温器、烘箱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 w:hRule="atLeast"/>
        </w:trPr>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6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61" w:lineRule="atLeast"/>
              <w:jc w:val="left"/>
              <w:rPr>
                <w:rFonts w:ascii="宋体" w:hAnsi="宋体" w:cs="宋体"/>
                <w:kern w:val="0"/>
                <w:sz w:val="18"/>
                <w:szCs w:val="18"/>
              </w:rPr>
            </w:pPr>
            <w:r>
              <w:rPr>
                <w:rFonts w:hint="eastAsia" w:ascii="宋体" w:hAnsi="宋体" w:cs="宋体"/>
                <w:kern w:val="0"/>
                <w:sz w:val="18"/>
                <w:szCs w:val="18"/>
              </w:rPr>
              <w:t>生化培养箱、水分测定仪、紫外分光光度计、酸度计、高效气相色谱仪、红外光谱仪</w:t>
            </w:r>
          </w:p>
        </w:tc>
      </w:tr>
    </w:tbl>
    <w:p>
      <w:pPr>
        <w:widowControl/>
        <w:snapToGrid w:val="0"/>
        <w:spacing w:before="100" w:beforeAutospacing="1" w:after="100" w:afterAutospacing="1"/>
        <w:jc w:val="left"/>
        <w:rPr>
          <w:rFonts w:ascii="宋体" w:hAnsi="宋体" w:cs="宋体"/>
          <w:kern w:val="0"/>
          <w:sz w:val="21"/>
          <w:szCs w:val="21"/>
        </w:rPr>
      </w:pPr>
      <w:r>
        <w:rPr>
          <w:rFonts w:hint="eastAsia" w:ascii="宋体" w:hAnsi="宋体" w:cs="宋体"/>
          <w:kern w:val="0"/>
          <w:sz w:val="24"/>
          <w:szCs w:val="21"/>
        </w:rPr>
        <w:t> </w:t>
      </w:r>
      <w:bookmarkStart w:id="127" w:name="_GoBack"/>
      <w:bookmarkEnd w:id="127"/>
      <w:r>
        <w:rPr>
          <w:rFonts w:hint="eastAsia" w:ascii="宋体" w:hAnsi="宋体" w:cs="宋体"/>
          <w:kern w:val="0"/>
          <w:sz w:val="21"/>
          <w:szCs w:val="21"/>
          <w:lang w:eastAsia="zh-CN"/>
        </w:rPr>
        <w:t>（二）</w:t>
      </w:r>
      <w:r>
        <w:rPr>
          <w:rFonts w:hint="eastAsia" w:ascii="宋体" w:hAnsi="宋体" w:cs="宋体"/>
          <w:kern w:val="0"/>
          <w:sz w:val="21"/>
          <w:szCs w:val="21"/>
        </w:rPr>
        <w:t>校外实习基地</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以学院所在市为核心，跟区域内优质企业建立学生实训协议书，为学生进行实践教学、顶岗实习提供有力保障。合作企业能够提供足够的岗位以供教学需求。骨干教师在企业兼任技术人员，参与新产品开发、工艺设计、设备技术改造和生产现场技术管理工作，提升教师的专业能力和职业能力，满足专业教师到企业锻炼的需求。合作企业参与课程开发，提供兼职教师，接收毕业生。校外实训基地构建起一个校企共建、互赢互利的合作平台。</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通过稳定的、紧密联系的校外实训基地，建立能够满足实践教学、顶岗实习等学习内容，保证全部学生顶岗半年以上。</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105" w:name="_Toc304446176"/>
      <w:bookmarkStart w:id="106" w:name="_Toc304405059"/>
      <w:bookmarkStart w:id="107" w:name="_Toc304362202"/>
      <w:bookmarkStart w:id="108" w:name="_Toc304361552"/>
      <w:bookmarkStart w:id="109" w:name="_Toc304361943"/>
      <w:r>
        <w:rPr>
          <w:rFonts w:hint="eastAsia" w:ascii="宋体" w:hAnsi="宋体" w:cs="宋体"/>
          <w:b/>
          <w:bCs/>
          <w:kern w:val="0"/>
          <w:sz w:val="21"/>
          <w:szCs w:val="21"/>
        </w:rPr>
        <w:t>三、教材及图书、数字化（网络）资料等学习资源</w:t>
      </w:r>
      <w:bookmarkEnd w:id="105"/>
      <w:bookmarkEnd w:id="106"/>
      <w:bookmarkEnd w:id="107"/>
      <w:bookmarkEnd w:id="108"/>
      <w:bookmarkEnd w:id="109"/>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（一）</w:t>
      </w:r>
      <w:r>
        <w:rPr>
          <w:rFonts w:hint="eastAsia" w:ascii="宋体" w:hAnsi="宋体" w:cs="宋体"/>
          <w:kern w:val="0"/>
          <w:sz w:val="21"/>
          <w:szCs w:val="21"/>
        </w:rPr>
        <w:t>专业图书与技术资料</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图书与期刊杂志总数（包括与本专业有关的基础课图书资料）应达到教育部有关规定；课程设计、毕业设计或毕业论文及教师备课所需的各种技术标准、规范、手册及参考书齐全，能满足教学所需。</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eastAsia="zh-CN"/>
        </w:rPr>
        <w:t>（二）</w:t>
      </w:r>
      <w:r>
        <w:rPr>
          <w:rFonts w:hint="eastAsia" w:ascii="宋体" w:hAnsi="宋体" w:cs="宋体"/>
          <w:kern w:val="0"/>
          <w:sz w:val="21"/>
          <w:szCs w:val="21"/>
        </w:rPr>
        <w:t>电子阅览</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应积极购置与本专业有关的电子读物（图书和电子期刊等），以利于查阅资料和信息交流。备有相应的专业教学录像片、光盘、多媒体课件等。可开设学生查阅期刊论文的课程。</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lang w:val="en-US" w:eastAsia="zh-CN"/>
        </w:rPr>
        <w:t>(三)</w:t>
      </w:r>
      <w:r>
        <w:rPr>
          <w:rFonts w:hint="eastAsia" w:ascii="宋体" w:hAnsi="宋体" w:cs="宋体"/>
          <w:kern w:val="0"/>
          <w:sz w:val="21"/>
          <w:szCs w:val="21"/>
        </w:rPr>
        <w:t>教材</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提倡使用高职高专规划教材和获奖教材、教育部（教指委）推荐以及生物技术行业所属主管部门推荐的教材；结合校企合作，各校应与企业联合开发一定数量的高水平、具有办学特色、专业特色的工学结合教材。包括：纸质教材、电子教材、实物教材。</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教材的选用应注意深浅适宜，原理以懂得、够用为主，结合行业和企业发展的趋势，突出实践紧密结合性，努力克服是中职教材、本科教材的繁简再版化。</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教材应具有时代性、先进性和前瞻性。</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110" w:name="_Toc304361944"/>
      <w:bookmarkStart w:id="111" w:name="_Toc304446177"/>
      <w:bookmarkStart w:id="112" w:name="_Toc304405060"/>
      <w:bookmarkStart w:id="113" w:name="_Toc304362203"/>
      <w:bookmarkStart w:id="114" w:name="_Toc304361553"/>
      <w:r>
        <w:rPr>
          <w:rFonts w:hint="eastAsia" w:ascii="宋体" w:hAnsi="宋体" w:cs="宋体"/>
          <w:b/>
          <w:bCs/>
          <w:kern w:val="0"/>
          <w:sz w:val="21"/>
          <w:szCs w:val="21"/>
        </w:rPr>
        <w:t>四、教学方法、手段与教学组织形式建议</w:t>
      </w:r>
      <w:bookmarkEnd w:id="110"/>
      <w:bookmarkEnd w:id="111"/>
      <w:bookmarkEnd w:id="112"/>
      <w:bookmarkEnd w:id="113"/>
      <w:bookmarkEnd w:id="114"/>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教学方法的本质特征是教无定法，应充分考虑各个专业方向的职业素质需求、学生个体的性格特征，坚持以人为本、以能力培养为纲、实际、实践、实用的教学方法，以学生为中心，以兴趣为前提、以任务为驱动、以项目为导向的职业教育方法。</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在多媒体教学上要坚持恰当、必要的原则。</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在教学形式上要突出体现职业教育的开放性，校企的互动性，具体操作上提倡能在企业进行的尽量在企业进行。</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115" w:name="_Toc304446178"/>
      <w:bookmarkStart w:id="116" w:name="_Toc304362204"/>
      <w:bookmarkStart w:id="117" w:name="_Toc304405061"/>
      <w:bookmarkStart w:id="118" w:name="_Toc304361945"/>
      <w:bookmarkStart w:id="119" w:name="_Toc304361554"/>
      <w:r>
        <w:rPr>
          <w:rFonts w:hint="eastAsia" w:ascii="宋体" w:hAnsi="宋体" w:cs="宋体"/>
          <w:b/>
          <w:bCs/>
          <w:kern w:val="0"/>
          <w:sz w:val="21"/>
          <w:szCs w:val="21"/>
        </w:rPr>
        <w:t>五、教学评价、考核建议</w:t>
      </w:r>
      <w:bookmarkEnd w:id="115"/>
      <w:bookmarkEnd w:id="116"/>
      <w:bookmarkEnd w:id="117"/>
      <w:bookmarkEnd w:id="118"/>
      <w:bookmarkEnd w:id="119"/>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bCs/>
          <w:kern w:val="0"/>
          <w:sz w:val="21"/>
          <w:szCs w:val="21"/>
        </w:rPr>
        <w:t>改革传统的笔试考核方式，</w:t>
      </w:r>
      <w:r>
        <w:rPr>
          <w:rFonts w:hint="eastAsia" w:ascii="宋体" w:hAnsi="宋体" w:cs="宋体"/>
          <w:kern w:val="0"/>
          <w:sz w:val="21"/>
          <w:szCs w:val="21"/>
        </w:rPr>
        <w:t>注重学生职业能力的考核，注重过程考核，建立过程评价与结果评价并重的评价体系，根据学生课堂提问、现场操作、技能竞赛、项目实施情况以及校外实践的完成情况综合评定学生成绩。</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实习成绩、实训成绩反映的是一种实践能力，弹性较大，一般以优秀、良好、及格、不及格评价；主干职业课程集中反映了从事岗位技术所应具有的职业知识、职业技能要素，一般以百分制评价。</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kern w:val="0"/>
          <w:sz w:val="21"/>
          <w:szCs w:val="21"/>
        </w:rPr>
      </w:pPr>
      <w:r>
        <w:rPr>
          <w:rFonts w:hint="eastAsia" w:ascii="宋体" w:hAnsi="宋体" w:cs="宋体"/>
          <w:kern w:val="0"/>
          <w:sz w:val="21"/>
          <w:szCs w:val="21"/>
        </w:rPr>
        <w:t>吸纳行业、企业和社会组织参与教学效果评价，由行业专家为学生打分。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bCs/>
          <w:kern w:val="0"/>
          <w:sz w:val="21"/>
          <w:szCs w:val="21"/>
        </w:rPr>
      </w:pPr>
      <w:r>
        <w:rPr>
          <w:rFonts w:hint="eastAsia" w:ascii="宋体" w:hAnsi="宋体" w:cs="宋体"/>
          <w:bCs/>
          <w:kern w:val="0"/>
          <w:sz w:val="21"/>
          <w:szCs w:val="21"/>
        </w:rPr>
        <w:t>建立课程考核与职业资格考核相结合的新模式，将课程考试与职业资格考试相结合，在可能的情况下以职业资格考试成绩代替课程成绩。</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2" w:firstLineChars="200"/>
        <w:jc w:val="left"/>
        <w:textAlignment w:val="auto"/>
        <w:outlineLvl w:val="9"/>
        <w:rPr>
          <w:rFonts w:ascii="宋体" w:hAnsi="宋体" w:cs="宋体"/>
          <w:b/>
          <w:bCs/>
          <w:kern w:val="0"/>
          <w:sz w:val="21"/>
          <w:szCs w:val="21"/>
        </w:rPr>
      </w:pPr>
      <w:bookmarkStart w:id="120" w:name="_Toc304405062"/>
      <w:bookmarkStart w:id="121" w:name="_Toc304446179"/>
      <w:r>
        <w:rPr>
          <w:rFonts w:hint="eastAsia" w:ascii="宋体" w:hAnsi="宋体" w:cs="宋体"/>
          <w:b/>
          <w:bCs/>
          <w:kern w:val="0"/>
          <w:sz w:val="21"/>
          <w:szCs w:val="21"/>
        </w:rPr>
        <w:t>六、教学管理</w:t>
      </w:r>
      <w:bookmarkEnd w:id="120"/>
      <w:bookmarkEnd w:id="121"/>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bCs/>
          <w:kern w:val="0"/>
          <w:sz w:val="21"/>
          <w:szCs w:val="21"/>
        </w:rPr>
      </w:pPr>
      <w:r>
        <w:rPr>
          <w:rFonts w:hint="eastAsia" w:ascii="宋体" w:hAnsi="宋体" w:cs="宋体"/>
          <w:bCs/>
          <w:kern w:val="0"/>
          <w:sz w:val="21"/>
          <w:szCs w:val="21"/>
        </w:rPr>
        <w:t>（1）根据三校生生源特点，结合学生实际，制定相应的专业人才培养方案、教学进程和考核要求。探索多学期分段式教学组织模式，使学生的学习目标更加明确，专业教学更具有针对性。</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bCs/>
          <w:kern w:val="0"/>
          <w:sz w:val="21"/>
          <w:szCs w:val="21"/>
        </w:rPr>
      </w:pPr>
      <w:r>
        <w:rPr>
          <w:rFonts w:hint="eastAsia" w:ascii="宋体" w:hAnsi="宋体" w:cs="宋体"/>
          <w:bCs/>
          <w:kern w:val="0"/>
          <w:sz w:val="21"/>
          <w:szCs w:val="21"/>
        </w:rPr>
        <w:t>（2）注重加强专业实践技能的培养。结合企业生产特点，构建工学结合人才培养模式。以职业岗位能力与素质要求明确课程目标，注重教学与生产、教学与服务的有机结合，创设职业氛围，结合职业技能考证实施教学，有效提高学生的职业素质与实际岗位工作能力。</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ascii="宋体" w:hAnsi="宋体" w:cs="宋体"/>
          <w:bCs/>
          <w:kern w:val="0"/>
          <w:sz w:val="21"/>
          <w:szCs w:val="21"/>
        </w:rPr>
      </w:pPr>
      <w:r>
        <w:rPr>
          <w:rFonts w:hint="eastAsia" w:ascii="宋体" w:hAnsi="宋体" w:cs="宋体"/>
          <w:bCs/>
          <w:kern w:val="0"/>
          <w:sz w:val="21"/>
          <w:szCs w:val="21"/>
        </w:rPr>
        <w:t>（3）根据不同企业岗位需求和学生个性化培养需求，将规范与灵活相结合，采用多元化的教学组织模式。如灵活的学期设置、个性化的选修制、短期与长期结合的企业实习、集中与分散结合的校内外实训等。</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kern w:val="0"/>
          <w:sz w:val="21"/>
          <w:szCs w:val="21"/>
        </w:rPr>
      </w:pPr>
      <w:bookmarkStart w:id="122" w:name="_Toc304361555"/>
      <w:bookmarkStart w:id="123" w:name="_Toc304361946"/>
      <w:bookmarkStart w:id="124" w:name="_Toc304446180"/>
      <w:bookmarkStart w:id="125" w:name="_Toc304362205"/>
      <w:bookmarkStart w:id="126" w:name="_Toc304405063"/>
      <w:r>
        <w:rPr>
          <w:rFonts w:hint="eastAsia" w:ascii="宋体" w:hAnsi="宋体" w:cs="宋体"/>
          <w:kern w:val="0"/>
          <w:sz w:val="21"/>
          <w:szCs w:val="21"/>
        </w:rPr>
        <w:t> </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kern w:val="0"/>
          <w:sz w:val="21"/>
          <w:szCs w:val="21"/>
        </w:rPr>
      </w:pPr>
    </w:p>
    <w:p>
      <w:pPr>
        <w:widowControl/>
        <w:snapToGrid w:val="0"/>
        <w:spacing w:before="100" w:beforeAutospacing="1" w:after="100" w:afterAutospacing="1"/>
        <w:jc w:val="left"/>
        <w:rPr>
          <w:rFonts w:ascii="宋体" w:hAnsi="宋体" w:cs="宋体"/>
          <w:b/>
          <w:bCs/>
          <w:kern w:val="0"/>
          <w:sz w:val="24"/>
        </w:rPr>
      </w:pPr>
      <w:r>
        <w:rPr>
          <w:rFonts w:hint="eastAsia" w:ascii="宋体" w:hAnsi="宋体" w:cs="宋体"/>
          <w:b/>
          <w:bCs/>
          <w:kern w:val="0"/>
          <w:sz w:val="24"/>
        </w:rPr>
        <w:t>继续专业学习深造建议</w:t>
      </w:r>
      <w:bookmarkEnd w:id="122"/>
      <w:bookmarkEnd w:id="123"/>
      <w:bookmarkEnd w:id="124"/>
      <w:bookmarkEnd w:id="125"/>
      <w:bookmarkEnd w:id="126"/>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bCs/>
          <w:kern w:val="0"/>
          <w:sz w:val="21"/>
          <w:szCs w:val="21"/>
        </w:rPr>
      </w:pPr>
      <w:r>
        <w:rPr>
          <w:rFonts w:hint="eastAsia" w:ascii="宋体" w:hAnsi="宋体" w:cs="宋体"/>
          <w:bCs/>
          <w:kern w:val="0"/>
          <w:sz w:val="21"/>
          <w:szCs w:val="21"/>
        </w:rPr>
        <w:t>（1）充分体现“以人为本”的高等职业教育理念，结合各校实际，开设更高层次专业课程，完善校企合作的实训基地，提供足够的教学资源，为学生继续专业学习夯实基础。</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bCs/>
          <w:kern w:val="0"/>
          <w:sz w:val="21"/>
          <w:szCs w:val="21"/>
        </w:rPr>
      </w:pPr>
      <w:r>
        <w:rPr>
          <w:rFonts w:hint="eastAsia" w:ascii="宋体" w:hAnsi="宋体" w:cs="宋体"/>
          <w:bCs/>
          <w:kern w:val="0"/>
          <w:sz w:val="21"/>
          <w:szCs w:val="21"/>
        </w:rPr>
        <w:t>（2）高一级的技能证书培训及考核。本专业学生毕业后，可参加高一级发酵工、生化产品分离纯化工、食品检验工及药物检验师等工种的专业培训，取得相应的技能等级资格。</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bCs/>
          <w:kern w:val="0"/>
          <w:sz w:val="21"/>
          <w:szCs w:val="21"/>
        </w:rPr>
      </w:pPr>
      <w:r>
        <w:rPr>
          <w:rFonts w:hint="eastAsia" w:ascii="宋体" w:hAnsi="宋体" w:cs="宋体"/>
          <w:bCs/>
          <w:kern w:val="0"/>
          <w:sz w:val="21"/>
          <w:szCs w:val="21"/>
        </w:rPr>
        <w:t>（3）学历晋升。本专业学生可通过参加全日制或函授对口应用本科教育、专业硕士研究生教育考试，继续获得本科以及更高层次的教育学习机会，提高学历层次，对应的专业有生物技术、生物工程、生物化工、生物制药、食品科学与工程、食品质量与安全等专业。</w:t>
      </w:r>
    </w:p>
    <w:p>
      <w:pPr>
        <w:keepNext w:val="0"/>
        <w:keepLines w:val="0"/>
        <w:pageBreakBefore w:val="0"/>
        <w:widowControl/>
        <w:kinsoku/>
        <w:wordWrap/>
        <w:overflowPunct/>
        <w:topLinePunct w:val="0"/>
        <w:autoSpaceDE/>
        <w:autoSpaceDN/>
        <w:bidi w:val="0"/>
        <w:adjustRightInd/>
        <w:snapToGrid w:val="0"/>
        <w:spacing w:beforeAutospacing="0" w:afterAutospacing="0" w:line="360" w:lineRule="exact"/>
        <w:ind w:left="0" w:leftChars="0" w:right="0" w:rightChars="0" w:firstLine="420" w:firstLineChars="200"/>
        <w:jc w:val="left"/>
        <w:textAlignment w:val="auto"/>
        <w:outlineLvl w:val="9"/>
        <w:rPr>
          <w:rFonts w:hint="eastAsia" w:ascii="宋体" w:hAnsi="宋体" w:cs="宋体"/>
          <w:bCs/>
          <w:kern w:val="0"/>
          <w:sz w:val="21"/>
          <w:szCs w:val="21"/>
        </w:rPr>
      </w:pPr>
      <w:r>
        <w:rPr>
          <w:rFonts w:hint="eastAsia" w:ascii="宋体" w:hAnsi="宋体" w:cs="宋体"/>
          <w:bCs/>
          <w:kern w:val="0"/>
          <w:sz w:val="21"/>
          <w:szCs w:val="21"/>
        </w:rPr>
        <w:t>各院校要为学生提供宽松的信息时空环境，在学生的信息过程、实训过程、教学管理、学籍管理、教学评价与考核的人性化、弹性化上，充分体现现代高职教育以人为本的教育思想。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17E1"/>
    <w:multiLevelType w:val="singleLevel"/>
    <w:tmpl w:val="423617E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75F9E"/>
    <w:rsid w:val="013B0D69"/>
    <w:rsid w:val="10D75F9E"/>
    <w:rsid w:val="234C215D"/>
    <w:rsid w:val="5615590C"/>
    <w:rsid w:val="5CA76E87"/>
    <w:rsid w:val="5D895CD1"/>
    <w:rsid w:val="6E1F07E5"/>
    <w:rsid w:val="725C5136"/>
    <w:rsid w:val="7EE43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2018-03-07T11:39:00Z</dcterms:created>
  <dc:creator>winter .</dc:creator>
  <lastModifiedBy>zkzxz</lastModifiedBy>
  <dcterms:modified xsi:type="dcterms:W3CDTF">2018-03-22T03:35:08Z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